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000" w:firstRow="0" w:lastRow="0" w:firstColumn="0" w:lastColumn="0" w:noHBand="0" w:noVBand="0"/>
      </w:tblPr>
      <w:tblGrid>
        <w:gridCol w:w="3429"/>
        <w:gridCol w:w="5643"/>
      </w:tblGrid>
      <w:tr w:rsidR="009A3D80" w:rsidRPr="009A3D80" w14:paraId="3AAC3CBD" w14:textId="77777777" w:rsidTr="00297A10">
        <w:trPr>
          <w:trHeight w:val="621"/>
          <w:jc w:val="center"/>
        </w:trPr>
        <w:tc>
          <w:tcPr>
            <w:tcW w:w="1890" w:type="pct"/>
            <w:tcBorders>
              <w:top w:val="nil"/>
              <w:left w:val="nil"/>
              <w:bottom w:val="nil"/>
              <w:right w:val="nil"/>
            </w:tcBorders>
            <w:tcMar>
              <w:top w:w="0" w:type="dxa"/>
              <w:left w:w="108" w:type="dxa"/>
              <w:bottom w:w="0" w:type="dxa"/>
              <w:right w:w="108" w:type="dxa"/>
            </w:tcMar>
          </w:tcPr>
          <w:p w14:paraId="64CB8D83" w14:textId="1B9D947C" w:rsidR="00B842F9" w:rsidRPr="009A3D80" w:rsidRDefault="00B842F9" w:rsidP="002C3DD0">
            <w:pPr>
              <w:widowControl w:val="0"/>
              <w:jc w:val="center"/>
              <w:rPr>
                <w:b/>
                <w:bCs/>
                <w:color w:val="000000" w:themeColor="text1"/>
                <w:spacing w:val="-2"/>
                <w:sz w:val="26"/>
                <w:szCs w:val="26"/>
              </w:rPr>
            </w:pPr>
            <w:r w:rsidRPr="009A3D80">
              <w:rPr>
                <w:b/>
                <w:bCs/>
                <w:color w:val="000000" w:themeColor="text1"/>
                <w:spacing w:val="-2"/>
                <w:sz w:val="26"/>
                <w:szCs w:val="26"/>
              </w:rPr>
              <w:t>ỦY BAN NHÂN DÂN</w:t>
            </w:r>
          </w:p>
          <w:p w14:paraId="7000D612" w14:textId="77777777" w:rsidR="00002A83" w:rsidRPr="009A3D80" w:rsidRDefault="00B842F9" w:rsidP="002C3DD0">
            <w:pPr>
              <w:widowControl w:val="0"/>
              <w:jc w:val="center"/>
              <w:rPr>
                <w:b/>
                <w:bCs/>
                <w:color w:val="000000" w:themeColor="text1"/>
                <w:spacing w:val="-2"/>
                <w:sz w:val="28"/>
                <w:szCs w:val="28"/>
              </w:rPr>
            </w:pPr>
            <w:r w:rsidRPr="009A3D80">
              <w:rPr>
                <w:b/>
                <w:bCs/>
                <w:color w:val="000000" w:themeColor="text1"/>
                <w:spacing w:val="-2"/>
                <w:sz w:val="26"/>
                <w:szCs w:val="26"/>
              </w:rPr>
              <w:t>THÀNH PHỐ CẦN THƠ</w:t>
            </w:r>
          </w:p>
          <w:p w14:paraId="6B215790" w14:textId="77777777" w:rsidR="0078348E" w:rsidRPr="009A3D80" w:rsidRDefault="00683F1B" w:rsidP="002C3DD0">
            <w:pPr>
              <w:widowControl w:val="0"/>
              <w:jc w:val="center"/>
              <w:rPr>
                <w:color w:val="000000" w:themeColor="text1"/>
                <w:spacing w:val="-2"/>
                <w:sz w:val="28"/>
                <w:szCs w:val="28"/>
              </w:rPr>
            </w:pPr>
            <w:r w:rsidRPr="009A3D80">
              <w:rPr>
                <w:b/>
                <w:bCs/>
                <w:noProof/>
                <w:color w:val="000000" w:themeColor="text1"/>
                <w:spacing w:val="-2"/>
                <w:sz w:val="28"/>
                <w:szCs w:val="28"/>
              </w:rPr>
              <mc:AlternateContent>
                <mc:Choice Requires="wps">
                  <w:drawing>
                    <wp:anchor distT="0" distB="0" distL="114300" distR="114300" simplePos="0" relativeHeight="251657728" behindDoc="0" locked="0" layoutInCell="1" allowOverlap="1" wp14:anchorId="0A7AACD2" wp14:editId="07ECBB9D">
                      <wp:simplePos x="0" y="0"/>
                      <wp:positionH relativeFrom="column">
                        <wp:posOffset>625475</wp:posOffset>
                      </wp:positionH>
                      <wp:positionV relativeFrom="paragraph">
                        <wp:posOffset>25400</wp:posOffset>
                      </wp:positionV>
                      <wp:extent cx="864000" cy="0"/>
                      <wp:effectExtent l="0" t="0" r="1270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4095C0" id="_x0000_t32" coordsize="21600,21600" o:spt="32" o:oned="t" path="m,l21600,21600e" filled="f">
                      <v:path arrowok="t" fillok="f" o:connecttype="none"/>
                      <o:lock v:ext="edit" shapetype="t"/>
                    </v:shapetype>
                    <v:shape id="AutoShape 4" o:spid="_x0000_s1026" type="#_x0000_t32" style="position:absolute;margin-left:49.25pt;margin-top:2pt;width:68.0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GuR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"/>
                  </w:pict>
                </mc:Fallback>
              </mc:AlternateContent>
            </w:r>
          </w:p>
        </w:tc>
        <w:tc>
          <w:tcPr>
            <w:tcW w:w="3110" w:type="pct"/>
            <w:tcBorders>
              <w:top w:val="nil"/>
              <w:left w:val="nil"/>
              <w:bottom w:val="nil"/>
              <w:right w:val="nil"/>
            </w:tcBorders>
            <w:tcMar>
              <w:top w:w="0" w:type="dxa"/>
              <w:left w:w="108" w:type="dxa"/>
              <w:bottom w:w="0" w:type="dxa"/>
              <w:right w:w="108" w:type="dxa"/>
            </w:tcMar>
          </w:tcPr>
          <w:p w14:paraId="79292638" w14:textId="77777777" w:rsidR="0078348E" w:rsidRPr="009A3D80" w:rsidRDefault="00683F1B" w:rsidP="002C3DD0">
            <w:pPr>
              <w:widowControl w:val="0"/>
              <w:ind w:firstLine="13"/>
              <w:jc w:val="center"/>
              <w:rPr>
                <w:color w:val="000000" w:themeColor="text1"/>
                <w:spacing w:val="-2"/>
              </w:rPr>
            </w:pPr>
            <w:r w:rsidRPr="009A3D80">
              <w:rPr>
                <w:b/>
                <w:bCs/>
                <w:noProof/>
                <w:color w:val="000000" w:themeColor="text1"/>
                <w:spacing w:val="-2"/>
                <w:sz w:val="26"/>
                <w:szCs w:val="26"/>
              </w:rPr>
              <mc:AlternateContent>
                <mc:Choice Requires="wps">
                  <w:drawing>
                    <wp:anchor distT="0" distB="0" distL="114300" distR="114300" simplePos="0" relativeHeight="251655680" behindDoc="0" locked="0" layoutInCell="1" allowOverlap="1" wp14:anchorId="269D2A9F" wp14:editId="4ADFC44B">
                      <wp:simplePos x="0" y="0"/>
                      <wp:positionH relativeFrom="column">
                        <wp:posOffset>630081</wp:posOffset>
                      </wp:positionH>
                      <wp:positionV relativeFrom="paragraph">
                        <wp:posOffset>416560</wp:posOffset>
                      </wp:positionV>
                      <wp:extent cx="2196000" cy="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F10968" id="_x0000_t32" coordsize="21600,21600" o:spt="32" o:oned="t" path="m,l21600,21600e" filled="f">
                      <v:path arrowok="t" fillok="f" o:connecttype="none"/>
                      <o:lock v:ext="edit" shapetype="t"/>
                    </v:shapetype>
                    <v:shape id="AutoShape 3" o:spid="_x0000_s1026" type="#_x0000_t32" style="position:absolute;margin-left:49.6pt;margin-top:32.8pt;width:172.9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"/>
                  </w:pict>
                </mc:Fallback>
              </mc:AlternateContent>
            </w:r>
            <w:r w:rsidR="0078348E" w:rsidRPr="009A3D80">
              <w:rPr>
                <w:b/>
                <w:bCs/>
                <w:color w:val="000000" w:themeColor="text1"/>
                <w:spacing w:val="-2"/>
                <w:sz w:val="26"/>
                <w:szCs w:val="26"/>
              </w:rPr>
              <w:t>CỘNG HÒA XÃ HỘI CHỦ NGHĨA VIỆT NAM</w:t>
            </w:r>
            <w:r w:rsidR="0078348E" w:rsidRPr="009A3D80">
              <w:rPr>
                <w:b/>
                <w:bCs/>
                <w:color w:val="000000" w:themeColor="text1"/>
                <w:spacing w:val="-2"/>
              </w:rPr>
              <w:br/>
            </w:r>
            <w:r w:rsidR="0078348E" w:rsidRPr="009A3D80">
              <w:rPr>
                <w:b/>
                <w:bCs/>
                <w:color w:val="000000" w:themeColor="text1"/>
                <w:spacing w:val="-2"/>
                <w:sz w:val="28"/>
                <w:szCs w:val="28"/>
              </w:rPr>
              <w:t>Độc lập - Tự do - Hạnh phúc</w:t>
            </w:r>
            <w:r w:rsidR="0078348E" w:rsidRPr="009A3D80">
              <w:rPr>
                <w:b/>
                <w:bCs/>
                <w:color w:val="000000" w:themeColor="text1"/>
                <w:spacing w:val="-2"/>
              </w:rPr>
              <w:t xml:space="preserve"> </w:t>
            </w:r>
            <w:r w:rsidR="0078348E" w:rsidRPr="009A3D80">
              <w:rPr>
                <w:b/>
                <w:bCs/>
                <w:color w:val="000000" w:themeColor="text1"/>
                <w:spacing w:val="-2"/>
              </w:rPr>
              <w:br/>
            </w:r>
          </w:p>
        </w:tc>
      </w:tr>
      <w:tr w:rsidR="009A3D80" w:rsidRPr="009A3D80" w14:paraId="648EC730" w14:textId="77777777" w:rsidTr="00715AE8">
        <w:trPr>
          <w:jc w:val="center"/>
        </w:trPr>
        <w:tc>
          <w:tcPr>
            <w:tcW w:w="1890" w:type="pct"/>
            <w:tcBorders>
              <w:top w:val="nil"/>
              <w:left w:val="nil"/>
              <w:bottom w:val="nil"/>
              <w:right w:val="nil"/>
            </w:tcBorders>
            <w:tcMar>
              <w:top w:w="0" w:type="dxa"/>
              <w:left w:w="108" w:type="dxa"/>
              <w:bottom w:w="0" w:type="dxa"/>
              <w:right w:w="108" w:type="dxa"/>
            </w:tcMar>
          </w:tcPr>
          <w:p w14:paraId="7CA2E504" w14:textId="292659A1" w:rsidR="00B842F9" w:rsidRPr="009A3D80" w:rsidRDefault="00F849A2" w:rsidP="002C3DD0">
            <w:pPr>
              <w:widowControl w:val="0"/>
              <w:spacing w:before="40"/>
              <w:jc w:val="center"/>
              <w:rPr>
                <w:color w:val="000000" w:themeColor="text1"/>
                <w:sz w:val="26"/>
                <w:szCs w:val="26"/>
              </w:rPr>
            </w:pPr>
            <w:r w:rsidRPr="009A3D80">
              <w:rPr>
                <w:color w:val="000000" w:themeColor="text1"/>
                <w:sz w:val="26"/>
                <w:szCs w:val="26"/>
              </w:rPr>
              <w:t xml:space="preserve"> </w:t>
            </w:r>
            <w:r w:rsidR="00B842F9" w:rsidRPr="009A3D80">
              <w:rPr>
                <w:color w:val="000000" w:themeColor="text1"/>
                <w:sz w:val="26"/>
                <w:szCs w:val="26"/>
              </w:rPr>
              <w:t>Số</w:t>
            </w:r>
            <w:r w:rsidR="008244C5">
              <w:rPr>
                <w:color w:val="000000" w:themeColor="text1"/>
                <w:sz w:val="26"/>
                <w:szCs w:val="26"/>
              </w:rPr>
              <w:t>: 15</w:t>
            </w:r>
            <w:r w:rsidR="00B842F9" w:rsidRPr="009A3D80">
              <w:rPr>
                <w:color w:val="000000" w:themeColor="text1"/>
                <w:sz w:val="26"/>
                <w:szCs w:val="26"/>
              </w:rPr>
              <w:t>/202</w:t>
            </w:r>
            <w:r w:rsidR="004A02BF" w:rsidRPr="009A3D80">
              <w:rPr>
                <w:color w:val="000000" w:themeColor="text1"/>
                <w:sz w:val="26"/>
                <w:szCs w:val="26"/>
              </w:rPr>
              <w:t>6</w:t>
            </w:r>
            <w:r w:rsidR="00B842F9" w:rsidRPr="009A3D80">
              <w:rPr>
                <w:color w:val="000000" w:themeColor="text1"/>
                <w:sz w:val="26"/>
                <w:szCs w:val="26"/>
              </w:rPr>
              <w:t xml:space="preserve">/QĐ-UBND </w:t>
            </w:r>
          </w:p>
          <w:p w14:paraId="6B3C9DF3" w14:textId="71E0A526" w:rsidR="00B842F9" w:rsidRPr="009A3D80" w:rsidRDefault="00B842F9" w:rsidP="002C3DD0">
            <w:pPr>
              <w:widowControl w:val="0"/>
              <w:spacing w:before="200"/>
              <w:jc w:val="center"/>
              <w:rPr>
                <w:color w:val="000000" w:themeColor="text1"/>
                <w:sz w:val="28"/>
                <w:szCs w:val="28"/>
              </w:rPr>
            </w:pPr>
          </w:p>
        </w:tc>
        <w:tc>
          <w:tcPr>
            <w:tcW w:w="3110" w:type="pct"/>
            <w:tcBorders>
              <w:top w:val="nil"/>
              <w:left w:val="nil"/>
              <w:bottom w:val="nil"/>
              <w:right w:val="nil"/>
            </w:tcBorders>
            <w:tcMar>
              <w:top w:w="0" w:type="dxa"/>
              <w:left w:w="108" w:type="dxa"/>
              <w:bottom w:w="0" w:type="dxa"/>
              <w:right w:w="108" w:type="dxa"/>
            </w:tcMar>
          </w:tcPr>
          <w:p w14:paraId="0F846120" w14:textId="3780879E" w:rsidR="00B842F9" w:rsidRPr="009A3D80" w:rsidRDefault="00F849A2" w:rsidP="002C3DD0">
            <w:pPr>
              <w:widowControl w:val="0"/>
              <w:ind w:firstLine="13"/>
              <w:jc w:val="center"/>
              <w:rPr>
                <w:i/>
                <w:iCs/>
                <w:color w:val="000000" w:themeColor="text1"/>
                <w:sz w:val="26"/>
                <w:szCs w:val="26"/>
              </w:rPr>
            </w:pPr>
            <w:r w:rsidRPr="009A3D80">
              <w:rPr>
                <w:i/>
                <w:iCs/>
                <w:color w:val="000000" w:themeColor="text1"/>
                <w:sz w:val="26"/>
                <w:szCs w:val="26"/>
              </w:rPr>
              <w:t xml:space="preserve">   </w:t>
            </w:r>
            <w:r w:rsidR="00B842F9" w:rsidRPr="009A3D80">
              <w:rPr>
                <w:i/>
                <w:iCs/>
                <w:color w:val="000000" w:themeColor="text1"/>
                <w:sz w:val="26"/>
                <w:szCs w:val="26"/>
              </w:rPr>
              <w:t xml:space="preserve">Cần Thơ, ngày </w:t>
            </w:r>
            <w:r w:rsidR="008244C5">
              <w:rPr>
                <w:i/>
                <w:iCs/>
                <w:color w:val="000000" w:themeColor="text1"/>
                <w:sz w:val="26"/>
                <w:szCs w:val="26"/>
              </w:rPr>
              <w:t>11</w:t>
            </w:r>
            <w:r w:rsidRPr="009A3D80">
              <w:rPr>
                <w:i/>
                <w:iCs/>
                <w:color w:val="000000" w:themeColor="text1"/>
                <w:sz w:val="26"/>
                <w:szCs w:val="26"/>
              </w:rPr>
              <w:t xml:space="preserve"> </w:t>
            </w:r>
            <w:r w:rsidR="00B842F9" w:rsidRPr="009A3D80">
              <w:rPr>
                <w:i/>
                <w:iCs/>
                <w:color w:val="000000" w:themeColor="text1"/>
                <w:sz w:val="26"/>
                <w:szCs w:val="26"/>
              </w:rPr>
              <w:t>tháng </w:t>
            </w:r>
            <w:r w:rsidR="00A800C4" w:rsidRPr="009A3D80">
              <w:rPr>
                <w:i/>
                <w:iCs/>
                <w:color w:val="000000" w:themeColor="text1"/>
                <w:sz w:val="26"/>
                <w:szCs w:val="26"/>
              </w:rPr>
              <w:t xml:space="preserve">02 </w:t>
            </w:r>
            <w:r w:rsidR="00B842F9" w:rsidRPr="009A3D80">
              <w:rPr>
                <w:i/>
                <w:iCs/>
                <w:color w:val="000000" w:themeColor="text1"/>
                <w:sz w:val="26"/>
                <w:szCs w:val="26"/>
              </w:rPr>
              <w:t>năm 202</w:t>
            </w:r>
            <w:r w:rsidR="004A02BF" w:rsidRPr="009A3D80">
              <w:rPr>
                <w:i/>
                <w:iCs/>
                <w:color w:val="000000" w:themeColor="text1"/>
                <w:sz w:val="26"/>
                <w:szCs w:val="26"/>
              </w:rPr>
              <w:t>6</w:t>
            </w:r>
          </w:p>
        </w:tc>
      </w:tr>
    </w:tbl>
    <w:p w14:paraId="547C6FFA" w14:textId="70F42150" w:rsidR="0078348E" w:rsidRPr="009A3D80" w:rsidRDefault="0078348E" w:rsidP="002C3DD0">
      <w:pPr>
        <w:widowControl w:val="0"/>
        <w:jc w:val="center"/>
        <w:rPr>
          <w:color w:val="000000" w:themeColor="text1"/>
          <w:sz w:val="28"/>
          <w:szCs w:val="28"/>
        </w:rPr>
      </w:pPr>
      <w:bookmarkStart w:id="0" w:name="loai_1"/>
      <w:r w:rsidRPr="009A3D80">
        <w:rPr>
          <w:b/>
          <w:bCs/>
          <w:color w:val="000000" w:themeColor="text1"/>
          <w:sz w:val="28"/>
          <w:szCs w:val="28"/>
        </w:rPr>
        <w:t>QUYẾT ĐỊNH</w:t>
      </w:r>
      <w:bookmarkEnd w:id="0"/>
    </w:p>
    <w:p w14:paraId="6AF46AD0" w14:textId="77777777" w:rsidR="002C3DD0" w:rsidRPr="009A3D80" w:rsidRDefault="00F815D1" w:rsidP="002C3DD0">
      <w:pPr>
        <w:widowControl w:val="0"/>
        <w:spacing w:line="330" w:lineRule="atLeast"/>
        <w:jc w:val="center"/>
        <w:rPr>
          <w:b/>
          <w:color w:val="000000" w:themeColor="text1"/>
          <w:sz w:val="28"/>
          <w:szCs w:val="28"/>
        </w:rPr>
      </w:pPr>
      <w:r w:rsidRPr="009A3D80">
        <w:rPr>
          <w:b/>
          <w:color w:val="000000" w:themeColor="text1"/>
          <w:sz w:val="28"/>
          <w:szCs w:val="28"/>
        </w:rPr>
        <w:t>Quy định về cải tạo, chỉnh trang đối với các khu vực đô thị</w:t>
      </w:r>
    </w:p>
    <w:p w14:paraId="546819B5" w14:textId="77777777" w:rsidR="002C3DD0" w:rsidRPr="009A3D80" w:rsidRDefault="00F815D1" w:rsidP="002C3DD0">
      <w:pPr>
        <w:widowControl w:val="0"/>
        <w:spacing w:line="330" w:lineRule="atLeast"/>
        <w:jc w:val="center"/>
        <w:rPr>
          <w:b/>
          <w:color w:val="000000" w:themeColor="text1"/>
          <w:sz w:val="28"/>
          <w:szCs w:val="28"/>
        </w:rPr>
      </w:pPr>
      <w:r w:rsidRPr="009A3D80">
        <w:rPr>
          <w:b/>
          <w:color w:val="000000" w:themeColor="text1"/>
          <w:sz w:val="28"/>
          <w:szCs w:val="28"/>
        </w:rPr>
        <w:t>không</w:t>
      </w:r>
      <w:r w:rsidR="00786261" w:rsidRPr="009A3D80">
        <w:rPr>
          <w:b/>
          <w:color w:val="000000" w:themeColor="text1"/>
          <w:sz w:val="28"/>
          <w:szCs w:val="28"/>
        </w:rPr>
        <w:t xml:space="preserve"> </w:t>
      </w:r>
      <w:r w:rsidRPr="009A3D80">
        <w:rPr>
          <w:b/>
          <w:color w:val="000000" w:themeColor="text1"/>
          <w:sz w:val="28"/>
          <w:szCs w:val="28"/>
        </w:rPr>
        <w:t xml:space="preserve">bảo </w:t>
      </w:r>
      <w:r w:rsidR="00DF1955" w:rsidRPr="009A3D80">
        <w:rPr>
          <w:b/>
          <w:color w:val="000000" w:themeColor="text1"/>
          <w:sz w:val="28"/>
          <w:szCs w:val="28"/>
        </w:rPr>
        <w:t>đ</w:t>
      </w:r>
      <w:r w:rsidRPr="009A3D80">
        <w:rPr>
          <w:b/>
          <w:color w:val="000000" w:themeColor="text1"/>
          <w:sz w:val="28"/>
          <w:szCs w:val="28"/>
        </w:rPr>
        <w:t>ảm hạ tầng giao thông hoặc nguồn nước phục vụ</w:t>
      </w:r>
      <w:r w:rsidR="002C3DD0" w:rsidRPr="009A3D80">
        <w:rPr>
          <w:b/>
          <w:color w:val="000000" w:themeColor="text1"/>
          <w:sz w:val="28"/>
          <w:szCs w:val="28"/>
        </w:rPr>
        <w:t xml:space="preserve"> </w:t>
      </w:r>
      <w:r w:rsidRPr="009A3D80">
        <w:rPr>
          <w:b/>
          <w:color w:val="000000" w:themeColor="text1"/>
          <w:sz w:val="28"/>
          <w:szCs w:val="28"/>
        </w:rPr>
        <w:t>chữa cháy</w:t>
      </w:r>
      <w:r w:rsidR="00786261" w:rsidRPr="009A3D80">
        <w:rPr>
          <w:b/>
          <w:color w:val="000000" w:themeColor="text1"/>
          <w:sz w:val="28"/>
          <w:szCs w:val="28"/>
        </w:rPr>
        <w:t xml:space="preserve"> </w:t>
      </w:r>
      <w:r w:rsidRPr="009A3D80">
        <w:rPr>
          <w:b/>
          <w:color w:val="000000" w:themeColor="text1"/>
          <w:sz w:val="28"/>
          <w:szCs w:val="28"/>
        </w:rPr>
        <w:t>theo quy định</w:t>
      </w:r>
      <w:r w:rsidR="00786261" w:rsidRPr="009A3D80">
        <w:rPr>
          <w:b/>
          <w:color w:val="000000" w:themeColor="text1"/>
          <w:sz w:val="28"/>
          <w:szCs w:val="28"/>
        </w:rPr>
        <w:t xml:space="preserve"> </w:t>
      </w:r>
      <w:r w:rsidRPr="009A3D80">
        <w:rPr>
          <w:b/>
          <w:color w:val="000000" w:themeColor="text1"/>
          <w:sz w:val="28"/>
          <w:szCs w:val="28"/>
        </w:rPr>
        <w:t>của pháp luật, quy chuẩn kỹ thuật trong</w:t>
      </w:r>
      <w:r w:rsidR="002C3DD0" w:rsidRPr="009A3D80">
        <w:rPr>
          <w:b/>
          <w:color w:val="000000" w:themeColor="text1"/>
          <w:sz w:val="28"/>
          <w:szCs w:val="28"/>
        </w:rPr>
        <w:t xml:space="preserve"> </w:t>
      </w:r>
      <w:r w:rsidRPr="009A3D80">
        <w:rPr>
          <w:b/>
          <w:color w:val="000000" w:themeColor="text1"/>
          <w:sz w:val="28"/>
          <w:szCs w:val="28"/>
        </w:rPr>
        <w:t>hoạt động</w:t>
      </w:r>
    </w:p>
    <w:p w14:paraId="7BC6D888" w14:textId="3205C9E8" w:rsidR="0078348E" w:rsidRPr="009A3D80" w:rsidRDefault="00F815D1" w:rsidP="002C3DD0">
      <w:pPr>
        <w:widowControl w:val="0"/>
        <w:spacing w:line="330" w:lineRule="atLeast"/>
        <w:jc w:val="center"/>
        <w:rPr>
          <w:b/>
          <w:color w:val="000000" w:themeColor="text1"/>
          <w:sz w:val="28"/>
          <w:szCs w:val="28"/>
        </w:rPr>
      </w:pPr>
      <w:r w:rsidRPr="009A3D80">
        <w:rPr>
          <w:b/>
          <w:color w:val="000000" w:themeColor="text1"/>
          <w:sz w:val="28"/>
          <w:szCs w:val="28"/>
        </w:rPr>
        <w:t>phòng cháy và</w:t>
      </w:r>
      <w:r w:rsidR="00786261" w:rsidRPr="009A3D80">
        <w:rPr>
          <w:b/>
          <w:color w:val="000000" w:themeColor="text1"/>
          <w:sz w:val="28"/>
          <w:szCs w:val="28"/>
        </w:rPr>
        <w:t xml:space="preserve"> </w:t>
      </w:r>
      <w:r w:rsidRPr="009A3D80">
        <w:rPr>
          <w:b/>
          <w:color w:val="000000" w:themeColor="text1"/>
          <w:sz w:val="28"/>
          <w:szCs w:val="28"/>
        </w:rPr>
        <w:t xml:space="preserve">chữa cháy trên địa bàn </w:t>
      </w:r>
      <w:r w:rsidR="00DF1955" w:rsidRPr="009A3D80">
        <w:rPr>
          <w:b/>
          <w:color w:val="000000" w:themeColor="text1"/>
          <w:sz w:val="28"/>
          <w:szCs w:val="28"/>
        </w:rPr>
        <w:t>thành phố Cần Thơ</w:t>
      </w:r>
    </w:p>
    <w:p w14:paraId="101C7D98" w14:textId="4787F14C" w:rsidR="001E37F3" w:rsidRPr="009A3D80" w:rsidRDefault="001E37F3" w:rsidP="002C3DD0">
      <w:pPr>
        <w:widowControl w:val="0"/>
        <w:jc w:val="both"/>
        <w:rPr>
          <w:i/>
          <w:iCs/>
          <w:color w:val="000000" w:themeColor="text1"/>
          <w:sz w:val="28"/>
          <w:szCs w:val="28"/>
        </w:rPr>
      </w:pPr>
    </w:p>
    <w:p w14:paraId="300AE3EC" w14:textId="77777777" w:rsidR="009019C8" w:rsidRPr="009A3D80" w:rsidRDefault="009019C8" w:rsidP="002C3DD0">
      <w:pPr>
        <w:widowControl w:val="0"/>
        <w:spacing w:before="120" w:line="400" w:lineRule="exact"/>
        <w:ind w:firstLine="709"/>
        <w:jc w:val="both"/>
        <w:rPr>
          <w:i/>
          <w:iCs/>
          <w:color w:val="000000" w:themeColor="text1"/>
          <w:sz w:val="28"/>
          <w:szCs w:val="28"/>
        </w:rPr>
      </w:pPr>
      <w:bookmarkStart w:id="1" w:name="dieu_1"/>
      <w:r w:rsidRPr="009A3D80">
        <w:rPr>
          <w:i/>
          <w:iCs/>
          <w:color w:val="000000" w:themeColor="text1"/>
          <w:sz w:val="28"/>
          <w:szCs w:val="28"/>
        </w:rPr>
        <w:t>Căn cứ Luật Tổ chức chính quyền địa phương số 72/2025/QH15;</w:t>
      </w:r>
    </w:p>
    <w:p w14:paraId="2CD694F3" w14:textId="77777777" w:rsidR="009019C8" w:rsidRPr="009A3D80" w:rsidRDefault="009019C8" w:rsidP="002C3DD0">
      <w:pPr>
        <w:widowControl w:val="0"/>
        <w:spacing w:before="120" w:line="400" w:lineRule="exact"/>
        <w:ind w:firstLine="709"/>
        <w:jc w:val="both"/>
        <w:rPr>
          <w:rFonts w:ascii="Times New Roman Italic" w:hAnsi="Times New Roman Italic" w:hint="eastAsia"/>
          <w:i/>
          <w:iCs/>
          <w:color w:val="000000" w:themeColor="text1"/>
          <w:spacing w:val="-6"/>
          <w:sz w:val="28"/>
          <w:szCs w:val="28"/>
        </w:rPr>
      </w:pPr>
      <w:r w:rsidRPr="009A3D80">
        <w:rPr>
          <w:rFonts w:ascii="Times New Roman Italic" w:hAnsi="Times New Roman Italic"/>
          <w:i/>
          <w:iCs/>
          <w:color w:val="000000" w:themeColor="text1"/>
          <w:spacing w:val="-6"/>
          <w:sz w:val="28"/>
          <w:szCs w:val="28"/>
        </w:rPr>
        <w:t xml:space="preserve">Căn cứ Luật Phòng cháy, chữa cháy và cứu nạn, cứu hộ số 55/2024/QH15; </w:t>
      </w:r>
    </w:p>
    <w:p w14:paraId="3F1CFB4E" w14:textId="77777777" w:rsidR="0071316C" w:rsidRPr="009A3D80" w:rsidRDefault="0071316C" w:rsidP="002C3DD0">
      <w:pPr>
        <w:widowControl w:val="0"/>
        <w:spacing w:before="120" w:line="400" w:lineRule="exact"/>
        <w:ind w:firstLine="709"/>
        <w:jc w:val="both"/>
        <w:rPr>
          <w:i/>
          <w:iCs/>
          <w:color w:val="000000" w:themeColor="text1"/>
          <w:sz w:val="28"/>
          <w:szCs w:val="28"/>
        </w:rPr>
      </w:pPr>
      <w:r w:rsidRPr="009A3D80">
        <w:rPr>
          <w:i/>
          <w:iCs/>
          <w:color w:val="000000" w:themeColor="text1"/>
          <w:sz w:val="28"/>
          <w:szCs w:val="28"/>
        </w:rPr>
        <w:t>Căn cứ Luật Trật tự, an toàn giao thông đường bộ số 36/2024/QH15;</w:t>
      </w:r>
    </w:p>
    <w:p w14:paraId="55E1AEAF" w14:textId="77777777" w:rsidR="009019C8" w:rsidRPr="009A3D80" w:rsidRDefault="009019C8" w:rsidP="002C3DD0">
      <w:pPr>
        <w:widowControl w:val="0"/>
        <w:spacing w:before="120" w:line="400" w:lineRule="exact"/>
        <w:ind w:firstLine="709"/>
        <w:jc w:val="both"/>
        <w:rPr>
          <w:i/>
          <w:iCs/>
          <w:color w:val="000000" w:themeColor="text1"/>
          <w:sz w:val="28"/>
          <w:szCs w:val="28"/>
        </w:rPr>
      </w:pPr>
      <w:r w:rsidRPr="009A3D80">
        <w:rPr>
          <w:i/>
          <w:iCs/>
          <w:color w:val="000000" w:themeColor="text1"/>
          <w:sz w:val="28"/>
          <w:szCs w:val="28"/>
        </w:rPr>
        <w:t>Căn cứ Nghị định số 105/2025/NĐ-CP ngày 15 tháng 5 năm 2025 của Chính phủ về quy định chi tiết một số điều và biện pháp thi hành Luật Phòng cháy, chữa cháy và cứu nạn, cứu hộ;</w:t>
      </w:r>
    </w:p>
    <w:p w14:paraId="4DF75720" w14:textId="77777777" w:rsidR="009019C8" w:rsidRPr="009A3D80" w:rsidRDefault="009019C8" w:rsidP="002C3DD0">
      <w:pPr>
        <w:widowControl w:val="0"/>
        <w:spacing w:before="120" w:line="400" w:lineRule="exact"/>
        <w:ind w:firstLine="709"/>
        <w:jc w:val="both"/>
        <w:rPr>
          <w:i/>
          <w:iCs/>
          <w:color w:val="000000" w:themeColor="text1"/>
          <w:sz w:val="28"/>
          <w:szCs w:val="28"/>
        </w:rPr>
      </w:pPr>
      <w:r w:rsidRPr="009A3D80">
        <w:rPr>
          <w:i/>
          <w:iCs/>
          <w:color w:val="000000" w:themeColor="text1"/>
          <w:sz w:val="28"/>
          <w:szCs w:val="28"/>
        </w:rPr>
        <w:t xml:space="preserve">Căn cứ Thông tư số 01/2021/TT-BXD ngày 19 tháng 5 năm 2021 của Bộ trưởng Bộ Xây dựng ban hành QCVN 01:2021/BXD Quy chuẩn kỹ thuật quốc gia về quy hoạch xây dựng; </w:t>
      </w:r>
    </w:p>
    <w:p w14:paraId="24D64184" w14:textId="77777777" w:rsidR="009019C8" w:rsidRPr="009A3D80" w:rsidRDefault="009019C8" w:rsidP="002C3DD0">
      <w:pPr>
        <w:widowControl w:val="0"/>
        <w:spacing w:before="120" w:line="400" w:lineRule="exact"/>
        <w:ind w:firstLine="709"/>
        <w:jc w:val="both"/>
        <w:rPr>
          <w:i/>
          <w:iCs/>
          <w:color w:val="000000" w:themeColor="text1"/>
          <w:sz w:val="28"/>
          <w:szCs w:val="28"/>
        </w:rPr>
      </w:pPr>
      <w:r w:rsidRPr="009A3D80">
        <w:rPr>
          <w:i/>
          <w:iCs/>
          <w:color w:val="000000" w:themeColor="text1"/>
          <w:sz w:val="28"/>
          <w:szCs w:val="28"/>
        </w:rPr>
        <w:t xml:space="preserve">Căn cứ Thông tư số 06/2022/TT-BXD ngày 30 tháng 11 năm 2022 của Bộ trưởng Bộ Xây dựng ban hành QCVN 06:2022/BXD Quy chuẩn kỹ thuật quốc gia về An toàn cháy cho nhà và công trình; </w:t>
      </w:r>
    </w:p>
    <w:p w14:paraId="4A9C2517" w14:textId="7CE45DA3" w:rsidR="009019C8" w:rsidRPr="009A3D80" w:rsidRDefault="009019C8" w:rsidP="002C3DD0">
      <w:pPr>
        <w:widowControl w:val="0"/>
        <w:spacing w:before="120" w:line="400" w:lineRule="exact"/>
        <w:ind w:firstLine="709"/>
        <w:jc w:val="both"/>
        <w:rPr>
          <w:i/>
          <w:iCs/>
          <w:color w:val="000000" w:themeColor="text1"/>
          <w:sz w:val="28"/>
          <w:szCs w:val="28"/>
        </w:rPr>
      </w:pPr>
      <w:r w:rsidRPr="009A3D80">
        <w:rPr>
          <w:i/>
          <w:iCs/>
          <w:color w:val="000000" w:themeColor="text1"/>
          <w:sz w:val="28"/>
          <w:szCs w:val="28"/>
        </w:rPr>
        <w:t xml:space="preserve">Căn cứ Thông tư số 09/2023/TT-BXD ngày 16 tháng 10 năm 2023 của Bộ trưởng Bộ Xây dựng ban hành </w:t>
      </w:r>
      <w:r w:rsidR="00B360B5" w:rsidRPr="009A3D80">
        <w:rPr>
          <w:i/>
          <w:iCs/>
          <w:color w:val="000000" w:themeColor="text1"/>
          <w:sz w:val="28"/>
          <w:szCs w:val="28"/>
        </w:rPr>
        <w:t>s</w:t>
      </w:r>
      <w:r w:rsidRPr="009A3D80">
        <w:rPr>
          <w:i/>
          <w:iCs/>
          <w:color w:val="000000" w:themeColor="text1"/>
          <w:sz w:val="28"/>
          <w:szCs w:val="28"/>
        </w:rPr>
        <w:t>ửa đổi 1:2023 QCVN 06:2022/BXD Quy chuẩn kỹ thuật quốc gia về An t</w:t>
      </w:r>
      <w:r w:rsidR="00666494" w:rsidRPr="009A3D80">
        <w:rPr>
          <w:i/>
          <w:iCs/>
          <w:color w:val="000000" w:themeColor="text1"/>
          <w:sz w:val="28"/>
          <w:szCs w:val="28"/>
        </w:rPr>
        <w:t>oàn cháy cho nhà và công trình;</w:t>
      </w:r>
    </w:p>
    <w:p w14:paraId="6347CFC6" w14:textId="77777777" w:rsidR="00B36A6D" w:rsidRPr="009A3D80" w:rsidRDefault="00B36A6D" w:rsidP="002C3DD0">
      <w:pPr>
        <w:widowControl w:val="0"/>
        <w:spacing w:before="120" w:line="400" w:lineRule="exact"/>
        <w:ind w:firstLine="709"/>
        <w:jc w:val="both"/>
        <w:rPr>
          <w:i/>
          <w:iCs/>
          <w:color w:val="000000" w:themeColor="text1"/>
          <w:sz w:val="28"/>
          <w:szCs w:val="28"/>
        </w:rPr>
      </w:pPr>
      <w:r w:rsidRPr="009A3D80">
        <w:rPr>
          <w:i/>
          <w:iCs/>
          <w:color w:val="000000" w:themeColor="text1"/>
          <w:sz w:val="28"/>
          <w:szCs w:val="28"/>
        </w:rPr>
        <w:t>Căn cứ Thông tư số 15/2023/TT-BXD ngày 29 tháng 12 năm 2023 của Bộ trưởng Bộ Xây dựng ban hành QCVN 07:2023/BXD Quy chuẩn kỹ thuật quốc gia về Hệ thống công trình hạ tầng kỹ thuật;</w:t>
      </w:r>
    </w:p>
    <w:p w14:paraId="54FAD8C3" w14:textId="4579F870" w:rsidR="00564D6B" w:rsidRPr="009A3D80" w:rsidRDefault="009019C8" w:rsidP="002C3DD0">
      <w:pPr>
        <w:widowControl w:val="0"/>
        <w:spacing w:before="120" w:line="400" w:lineRule="exact"/>
        <w:ind w:firstLine="709"/>
        <w:jc w:val="both"/>
        <w:rPr>
          <w:i/>
          <w:iCs/>
          <w:color w:val="000000" w:themeColor="text1"/>
          <w:sz w:val="28"/>
          <w:szCs w:val="28"/>
        </w:rPr>
      </w:pPr>
      <w:r w:rsidRPr="009A3D80">
        <w:rPr>
          <w:i/>
          <w:iCs/>
          <w:color w:val="000000" w:themeColor="text1"/>
          <w:sz w:val="28"/>
          <w:szCs w:val="28"/>
        </w:rPr>
        <w:t>Theo đề nghị của Giám đốc Công an thành phố;</w:t>
      </w:r>
    </w:p>
    <w:p w14:paraId="365A9804" w14:textId="77777777" w:rsidR="000A50D4" w:rsidRPr="009A3D80" w:rsidRDefault="0038145C" w:rsidP="002C3DD0">
      <w:pPr>
        <w:widowControl w:val="0"/>
        <w:spacing w:before="120" w:line="400" w:lineRule="exact"/>
        <w:ind w:firstLine="709"/>
        <w:jc w:val="both"/>
        <w:rPr>
          <w:i/>
          <w:iCs/>
          <w:color w:val="000000" w:themeColor="text1"/>
          <w:sz w:val="28"/>
          <w:szCs w:val="28"/>
        </w:rPr>
      </w:pPr>
      <w:r w:rsidRPr="009A3D80">
        <w:rPr>
          <w:i/>
          <w:iCs/>
          <w:color w:val="000000" w:themeColor="text1"/>
          <w:sz w:val="28"/>
          <w:szCs w:val="28"/>
        </w:rPr>
        <w:t>Ủy</w:t>
      </w:r>
      <w:r w:rsidR="00346B93" w:rsidRPr="009A3D80">
        <w:rPr>
          <w:i/>
          <w:iCs/>
          <w:color w:val="000000" w:themeColor="text1"/>
          <w:sz w:val="28"/>
          <w:szCs w:val="28"/>
        </w:rPr>
        <w:t xml:space="preserve"> ban nhân dân</w:t>
      </w:r>
      <w:r w:rsidR="000A50D4" w:rsidRPr="009A3D80">
        <w:rPr>
          <w:i/>
          <w:iCs/>
          <w:color w:val="000000" w:themeColor="text1"/>
          <w:sz w:val="28"/>
          <w:szCs w:val="28"/>
        </w:rPr>
        <w:t xml:space="preserve"> </w:t>
      </w:r>
      <w:r w:rsidR="00346B93" w:rsidRPr="009A3D80">
        <w:rPr>
          <w:i/>
          <w:iCs/>
          <w:color w:val="000000" w:themeColor="text1"/>
          <w:sz w:val="28"/>
          <w:szCs w:val="28"/>
        </w:rPr>
        <w:t>b</w:t>
      </w:r>
      <w:r w:rsidR="000A50D4" w:rsidRPr="009A3D80">
        <w:rPr>
          <w:i/>
          <w:iCs/>
          <w:color w:val="000000" w:themeColor="text1"/>
          <w:sz w:val="28"/>
          <w:szCs w:val="28"/>
        </w:rPr>
        <w:t xml:space="preserve">an hành Quyết định </w:t>
      </w:r>
      <w:r w:rsidR="00BD36C8" w:rsidRPr="009A3D80">
        <w:rPr>
          <w:i/>
          <w:iCs/>
          <w:color w:val="000000" w:themeColor="text1"/>
          <w:sz w:val="28"/>
          <w:szCs w:val="28"/>
        </w:rPr>
        <w:t>q</w:t>
      </w:r>
      <w:r w:rsidR="000A50D4" w:rsidRPr="009A3D80">
        <w:rPr>
          <w:i/>
          <w:iCs/>
          <w:color w:val="000000" w:themeColor="text1"/>
          <w:sz w:val="28"/>
          <w:szCs w:val="28"/>
        </w:rPr>
        <w:t>uy định về cải tạo, chỉnh trang đối với các khu vực đô thị không bảo đảm hạ tầng giao thông hoặc nguồn nước phục vụ chữa cháy theo quy định của pháp luật, quy chuẩn kỹ thuật trong hoạt động phòng cháy và chữa cháy trên địa bàn t</w:t>
      </w:r>
      <w:r w:rsidR="00564D6B" w:rsidRPr="009A3D80">
        <w:rPr>
          <w:i/>
          <w:iCs/>
          <w:color w:val="000000" w:themeColor="text1"/>
          <w:sz w:val="28"/>
          <w:szCs w:val="28"/>
        </w:rPr>
        <w:t>hà</w:t>
      </w:r>
      <w:r w:rsidR="000A50D4" w:rsidRPr="009A3D80">
        <w:rPr>
          <w:i/>
          <w:iCs/>
          <w:color w:val="000000" w:themeColor="text1"/>
          <w:sz w:val="28"/>
          <w:szCs w:val="28"/>
        </w:rPr>
        <w:t xml:space="preserve">nh </w:t>
      </w:r>
      <w:r w:rsidR="00564D6B" w:rsidRPr="009A3D80">
        <w:rPr>
          <w:i/>
          <w:iCs/>
          <w:color w:val="000000" w:themeColor="text1"/>
          <w:sz w:val="28"/>
          <w:szCs w:val="28"/>
        </w:rPr>
        <w:t>phố Cần Thơ</w:t>
      </w:r>
      <w:r w:rsidR="000A50D4" w:rsidRPr="009A3D80">
        <w:rPr>
          <w:i/>
          <w:iCs/>
          <w:color w:val="000000" w:themeColor="text1"/>
          <w:sz w:val="28"/>
          <w:szCs w:val="28"/>
        </w:rPr>
        <w:t>.</w:t>
      </w:r>
    </w:p>
    <w:p w14:paraId="4C86AFDD" w14:textId="77777777" w:rsidR="0078348E" w:rsidRPr="009A3D80" w:rsidRDefault="0078348E" w:rsidP="002C3DD0">
      <w:pPr>
        <w:widowControl w:val="0"/>
        <w:spacing w:before="120" w:line="400" w:lineRule="exact"/>
        <w:ind w:firstLine="709"/>
        <w:jc w:val="both"/>
        <w:rPr>
          <w:color w:val="000000" w:themeColor="text1"/>
          <w:sz w:val="28"/>
          <w:szCs w:val="28"/>
        </w:rPr>
      </w:pPr>
      <w:r w:rsidRPr="009A3D80">
        <w:rPr>
          <w:b/>
          <w:bCs/>
          <w:color w:val="000000" w:themeColor="text1"/>
          <w:sz w:val="28"/>
          <w:szCs w:val="28"/>
        </w:rPr>
        <w:lastRenderedPageBreak/>
        <w:t xml:space="preserve">Điều </w:t>
      </w:r>
      <w:r w:rsidR="00346B93" w:rsidRPr="009A3D80">
        <w:rPr>
          <w:b/>
          <w:bCs/>
          <w:color w:val="000000" w:themeColor="text1"/>
          <w:sz w:val="28"/>
          <w:szCs w:val="28"/>
        </w:rPr>
        <w:t>1</w:t>
      </w:r>
      <w:r w:rsidRPr="009A3D80">
        <w:rPr>
          <w:b/>
          <w:bCs/>
          <w:color w:val="000000" w:themeColor="text1"/>
          <w:sz w:val="28"/>
          <w:szCs w:val="28"/>
        </w:rPr>
        <w:t xml:space="preserve">. Phạm vi </w:t>
      </w:r>
      <w:bookmarkEnd w:id="1"/>
      <w:r w:rsidRPr="009A3D80">
        <w:rPr>
          <w:b/>
          <w:bCs/>
          <w:color w:val="000000" w:themeColor="text1"/>
          <w:sz w:val="28"/>
          <w:szCs w:val="28"/>
        </w:rPr>
        <w:t>điều chỉnh</w:t>
      </w:r>
    </w:p>
    <w:p w14:paraId="66158607" w14:textId="2956ED18" w:rsidR="00FD53E7" w:rsidRPr="009A3D80" w:rsidRDefault="00345215" w:rsidP="002C3DD0">
      <w:pPr>
        <w:widowControl w:val="0"/>
        <w:spacing w:before="120" w:line="380" w:lineRule="exact"/>
        <w:ind w:firstLine="709"/>
        <w:jc w:val="both"/>
        <w:rPr>
          <w:color w:val="000000" w:themeColor="text1"/>
          <w:sz w:val="28"/>
          <w:szCs w:val="28"/>
        </w:rPr>
      </w:pPr>
      <w:bookmarkStart w:id="2" w:name="dieu_4"/>
      <w:r w:rsidRPr="009A3D80">
        <w:rPr>
          <w:color w:val="000000" w:themeColor="text1"/>
          <w:sz w:val="28"/>
          <w:szCs w:val="28"/>
        </w:rPr>
        <w:t xml:space="preserve">1. </w:t>
      </w:r>
      <w:r w:rsidR="0045624A" w:rsidRPr="009A3D80">
        <w:rPr>
          <w:color w:val="000000" w:themeColor="text1"/>
          <w:sz w:val="28"/>
          <w:szCs w:val="28"/>
        </w:rPr>
        <w:t>Quyết định này quy định</w:t>
      </w:r>
      <w:r w:rsidR="002C3DD0" w:rsidRPr="009A3D80">
        <w:rPr>
          <w:color w:val="000000" w:themeColor="text1"/>
          <w:sz w:val="28"/>
          <w:szCs w:val="28"/>
        </w:rPr>
        <w:t xml:space="preserve"> chi tiết điểm a khoản 6 Điều 55 Luật </w:t>
      </w:r>
      <w:r w:rsidR="00D20E39" w:rsidRPr="009A3D80">
        <w:rPr>
          <w:color w:val="000000" w:themeColor="text1"/>
          <w:sz w:val="28"/>
          <w:szCs w:val="28"/>
        </w:rPr>
        <w:t xml:space="preserve">Phòng cháy, chữa cháy và cứu nạn, cứu hộ </w:t>
      </w:r>
      <w:r w:rsidR="002C3DD0" w:rsidRPr="009A3D80">
        <w:rPr>
          <w:color w:val="000000" w:themeColor="text1"/>
          <w:sz w:val="28"/>
          <w:szCs w:val="28"/>
        </w:rPr>
        <w:t>số 55/2024/QH15</w:t>
      </w:r>
      <w:r w:rsidR="0045624A" w:rsidRPr="009A3D80">
        <w:rPr>
          <w:color w:val="000000" w:themeColor="text1"/>
          <w:sz w:val="28"/>
          <w:szCs w:val="28"/>
        </w:rPr>
        <w:t xml:space="preserve"> về cải tạo, chỉnh trang đối với các khu vực đô thị không bảo đảm hạ tầng giao thông hoặc nguồn nước phục vụ chữa cháy theo quy định của pháp luật, quy chuẩn kỹ thuật trong hoạt động phòng cháy và chữa cháy </w:t>
      </w:r>
      <w:r w:rsidR="00000037" w:rsidRPr="009A3D80">
        <w:rPr>
          <w:color w:val="000000" w:themeColor="text1"/>
          <w:sz w:val="28"/>
          <w:szCs w:val="28"/>
        </w:rPr>
        <w:t>trên</w:t>
      </w:r>
      <w:r w:rsidR="0045624A" w:rsidRPr="009A3D80">
        <w:rPr>
          <w:color w:val="000000" w:themeColor="text1"/>
          <w:sz w:val="28"/>
          <w:szCs w:val="28"/>
        </w:rPr>
        <w:t xml:space="preserve"> địa bàn thành phố Cầ</w:t>
      </w:r>
      <w:r w:rsidR="00870628" w:rsidRPr="009A3D80">
        <w:rPr>
          <w:color w:val="000000" w:themeColor="text1"/>
          <w:sz w:val="28"/>
          <w:szCs w:val="28"/>
        </w:rPr>
        <w:t>n Thơ.</w:t>
      </w:r>
    </w:p>
    <w:p w14:paraId="62C3A517" w14:textId="77777777" w:rsidR="0083754E" w:rsidRPr="009A3D80" w:rsidRDefault="0083754E"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2. Những nội dung không quy định trong Quyết định này thì thực hiện theo quy định của pháp luật</w:t>
      </w:r>
      <w:r w:rsidR="00353FCC" w:rsidRPr="009A3D80">
        <w:rPr>
          <w:color w:val="000000" w:themeColor="text1"/>
          <w:sz w:val="28"/>
          <w:szCs w:val="28"/>
        </w:rPr>
        <w:t xml:space="preserve"> </w:t>
      </w:r>
      <w:r w:rsidRPr="009A3D80">
        <w:rPr>
          <w:color w:val="000000" w:themeColor="text1"/>
          <w:sz w:val="28"/>
          <w:szCs w:val="28"/>
        </w:rPr>
        <w:t>hiện hành có liên quan. Trường hợp các văn bản quy phạm pháp</w:t>
      </w:r>
      <w:r w:rsidR="00353FCC" w:rsidRPr="009A3D80">
        <w:rPr>
          <w:color w:val="000000" w:themeColor="text1"/>
          <w:sz w:val="28"/>
          <w:szCs w:val="28"/>
        </w:rPr>
        <w:t xml:space="preserve"> luật được viện dẫn trong </w:t>
      </w:r>
      <w:r w:rsidR="00E8506C" w:rsidRPr="009A3D80">
        <w:rPr>
          <w:color w:val="000000" w:themeColor="text1"/>
          <w:sz w:val="28"/>
          <w:szCs w:val="28"/>
        </w:rPr>
        <w:t>Quyết</w:t>
      </w:r>
      <w:r w:rsidR="00353FCC" w:rsidRPr="009A3D80">
        <w:rPr>
          <w:color w:val="000000" w:themeColor="text1"/>
          <w:sz w:val="28"/>
          <w:szCs w:val="28"/>
        </w:rPr>
        <w:t xml:space="preserve"> định này được sửa đổi, bổ sung hoặc thay thế thì </w:t>
      </w:r>
      <w:r w:rsidR="00F742BF" w:rsidRPr="009A3D80">
        <w:rPr>
          <w:color w:val="000000" w:themeColor="text1"/>
          <w:sz w:val="28"/>
          <w:szCs w:val="28"/>
        </w:rPr>
        <w:t xml:space="preserve">áp dụng </w:t>
      </w:r>
      <w:r w:rsidR="00345215" w:rsidRPr="009A3D80">
        <w:rPr>
          <w:color w:val="000000" w:themeColor="text1"/>
          <w:sz w:val="28"/>
          <w:szCs w:val="28"/>
        </w:rPr>
        <w:t>theo quy định của văn bản quy phạm pháp luật mới.</w:t>
      </w:r>
    </w:p>
    <w:p w14:paraId="06A14870" w14:textId="77777777" w:rsidR="00BD36C8" w:rsidRPr="009A3D80" w:rsidRDefault="00BD36C8" w:rsidP="002C3DD0">
      <w:pPr>
        <w:widowControl w:val="0"/>
        <w:spacing w:before="120" w:line="380" w:lineRule="exact"/>
        <w:ind w:firstLine="709"/>
        <w:jc w:val="both"/>
        <w:rPr>
          <w:b/>
          <w:color w:val="000000" w:themeColor="text1"/>
          <w:sz w:val="28"/>
          <w:szCs w:val="28"/>
        </w:rPr>
      </w:pPr>
      <w:r w:rsidRPr="009A3D80">
        <w:rPr>
          <w:b/>
          <w:color w:val="000000" w:themeColor="text1"/>
          <w:sz w:val="28"/>
          <w:szCs w:val="28"/>
        </w:rPr>
        <w:t>Điề</w:t>
      </w:r>
      <w:r w:rsidR="005F25B9" w:rsidRPr="009A3D80">
        <w:rPr>
          <w:b/>
          <w:color w:val="000000" w:themeColor="text1"/>
          <w:sz w:val="28"/>
          <w:szCs w:val="28"/>
        </w:rPr>
        <w:t xml:space="preserve">u 2. </w:t>
      </w:r>
      <w:r w:rsidRPr="009A3D80">
        <w:rPr>
          <w:b/>
          <w:color w:val="000000" w:themeColor="text1"/>
          <w:sz w:val="28"/>
          <w:szCs w:val="28"/>
        </w:rPr>
        <w:t>Đối tượng</w:t>
      </w:r>
      <w:r w:rsidR="00DD3F03" w:rsidRPr="009A3D80">
        <w:rPr>
          <w:b/>
          <w:color w:val="000000" w:themeColor="text1"/>
          <w:sz w:val="28"/>
          <w:szCs w:val="28"/>
        </w:rPr>
        <w:t xml:space="preserve"> </w:t>
      </w:r>
      <w:r w:rsidRPr="009A3D80">
        <w:rPr>
          <w:b/>
          <w:color w:val="000000" w:themeColor="text1"/>
          <w:sz w:val="28"/>
          <w:szCs w:val="28"/>
        </w:rPr>
        <w:t>áp dụng</w:t>
      </w:r>
    </w:p>
    <w:p w14:paraId="7464A56F" w14:textId="77777777" w:rsidR="00DD3F03" w:rsidRPr="009A3D80" w:rsidRDefault="00BD36C8"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C</w:t>
      </w:r>
      <w:r w:rsidR="00FD53E7" w:rsidRPr="009A3D80">
        <w:rPr>
          <w:color w:val="000000" w:themeColor="text1"/>
          <w:sz w:val="28"/>
          <w:szCs w:val="28"/>
        </w:rPr>
        <w:t xml:space="preserve">ơ quan, đơn vị, tổ chức, cá nhân </w:t>
      </w:r>
      <w:r w:rsidR="0045076B" w:rsidRPr="009A3D80">
        <w:rPr>
          <w:color w:val="000000" w:themeColor="text1"/>
          <w:sz w:val="28"/>
          <w:szCs w:val="28"/>
        </w:rPr>
        <w:t>liên quan đến việc</w:t>
      </w:r>
      <w:r w:rsidR="00FD53E7" w:rsidRPr="009A3D80">
        <w:rPr>
          <w:color w:val="000000" w:themeColor="text1"/>
          <w:sz w:val="28"/>
          <w:szCs w:val="28"/>
        </w:rPr>
        <w:t xml:space="preserve"> cải tạo, chỉnh trang đối với các khu vực đô thị không bảo đảm hạ tầng giao thông hoặc nguồn nước phục vụ chữa cháy theo quy định của pháp luật, quy chuẩn kỹ thuật trong hoạt động phòng cháy và chữa cháy </w:t>
      </w:r>
      <w:r w:rsidR="0045076B" w:rsidRPr="009A3D80">
        <w:rPr>
          <w:color w:val="000000" w:themeColor="text1"/>
          <w:sz w:val="28"/>
          <w:szCs w:val="28"/>
        </w:rPr>
        <w:t>trên địa bàn thành phố Cần Thơ.</w:t>
      </w:r>
    </w:p>
    <w:p w14:paraId="542B8EBB" w14:textId="77777777" w:rsidR="009B3EC0" w:rsidRPr="009A3D80" w:rsidRDefault="009B3EC0" w:rsidP="002C3DD0">
      <w:pPr>
        <w:widowControl w:val="0"/>
        <w:spacing w:before="120" w:line="380" w:lineRule="exact"/>
        <w:ind w:firstLine="709"/>
        <w:jc w:val="both"/>
        <w:rPr>
          <w:color w:val="000000" w:themeColor="text1"/>
          <w:sz w:val="28"/>
          <w:szCs w:val="28"/>
        </w:rPr>
      </w:pPr>
      <w:r w:rsidRPr="009A3D80">
        <w:rPr>
          <w:b/>
          <w:color w:val="000000" w:themeColor="text1"/>
          <w:sz w:val="28"/>
          <w:szCs w:val="28"/>
        </w:rPr>
        <w:t xml:space="preserve">Điều 3. Nguyên tắc </w:t>
      </w:r>
      <w:r w:rsidR="00877B67" w:rsidRPr="009A3D80">
        <w:rPr>
          <w:b/>
          <w:color w:val="000000" w:themeColor="text1"/>
          <w:sz w:val="28"/>
          <w:szCs w:val="28"/>
        </w:rPr>
        <w:t>thực hiện</w:t>
      </w:r>
    </w:p>
    <w:p w14:paraId="260F7C12" w14:textId="77777777" w:rsidR="00DD3F03" w:rsidRPr="009A3D80" w:rsidRDefault="00345215"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1. Việc cải tạo, chỉnh trang phải bảo đảm cải thiện hệ thống hạ tầng giao thông, nguồn nước đáp ứng yêu cầu phục vụ chữa cháy.</w:t>
      </w:r>
    </w:p>
    <w:p w14:paraId="3B1773BD" w14:textId="77777777" w:rsidR="00F930AF" w:rsidRPr="009A3D80" w:rsidRDefault="00B44F03"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2</w:t>
      </w:r>
      <w:r w:rsidR="00F930AF" w:rsidRPr="009A3D80">
        <w:rPr>
          <w:color w:val="000000" w:themeColor="text1"/>
          <w:sz w:val="28"/>
          <w:szCs w:val="28"/>
        </w:rPr>
        <w:t xml:space="preserve">. Không áp dụng đối với các khu vực đô thị được quy hoạch, đầu tư xây dựng </w:t>
      </w:r>
      <w:r w:rsidR="00877B67" w:rsidRPr="009A3D80">
        <w:rPr>
          <w:color w:val="000000" w:themeColor="text1"/>
          <w:sz w:val="28"/>
          <w:szCs w:val="28"/>
        </w:rPr>
        <w:t>mới theo quy định của pháp luật về quy hoạch, xây dựng</w:t>
      </w:r>
      <w:r w:rsidR="00F930AF" w:rsidRPr="009A3D80">
        <w:rPr>
          <w:color w:val="000000" w:themeColor="text1"/>
          <w:sz w:val="28"/>
          <w:szCs w:val="28"/>
        </w:rPr>
        <w:t>.</w:t>
      </w:r>
    </w:p>
    <w:p w14:paraId="0DBFF227" w14:textId="77777777" w:rsidR="00B15919" w:rsidRPr="009A3D80" w:rsidRDefault="00B15919" w:rsidP="002C3DD0">
      <w:pPr>
        <w:widowControl w:val="0"/>
        <w:spacing w:before="120" w:line="380" w:lineRule="exact"/>
        <w:ind w:firstLine="709"/>
        <w:jc w:val="both"/>
        <w:rPr>
          <w:b/>
          <w:color w:val="000000" w:themeColor="text1"/>
          <w:sz w:val="28"/>
          <w:szCs w:val="28"/>
        </w:rPr>
      </w:pPr>
      <w:r w:rsidRPr="009A3D80">
        <w:rPr>
          <w:b/>
          <w:color w:val="000000" w:themeColor="text1"/>
          <w:sz w:val="28"/>
          <w:szCs w:val="28"/>
        </w:rPr>
        <w:t xml:space="preserve">Điều </w:t>
      </w:r>
      <w:r w:rsidR="00877B67" w:rsidRPr="009A3D80">
        <w:rPr>
          <w:b/>
          <w:color w:val="000000" w:themeColor="text1"/>
          <w:sz w:val="28"/>
          <w:szCs w:val="28"/>
        </w:rPr>
        <w:t>4</w:t>
      </w:r>
      <w:r w:rsidRPr="009A3D80">
        <w:rPr>
          <w:b/>
          <w:color w:val="000000" w:themeColor="text1"/>
          <w:sz w:val="28"/>
          <w:szCs w:val="28"/>
        </w:rPr>
        <w:t>. Giải thích từ ngữ</w:t>
      </w:r>
    </w:p>
    <w:p w14:paraId="17B98981" w14:textId="77777777" w:rsidR="00D233D5" w:rsidRPr="009A3D80" w:rsidRDefault="00D233D5"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Trong Quyết định này, các từ ngữ dưới đây được hiểu như sau:</w:t>
      </w:r>
    </w:p>
    <w:p w14:paraId="43DCCA58" w14:textId="38DB631D" w:rsidR="007A7B60" w:rsidRPr="009A3D80" w:rsidRDefault="006C5EB3"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1</w:t>
      </w:r>
      <w:r w:rsidR="00345215" w:rsidRPr="009A3D80">
        <w:rPr>
          <w:color w:val="000000" w:themeColor="text1"/>
          <w:sz w:val="28"/>
          <w:szCs w:val="28"/>
        </w:rPr>
        <w:t xml:space="preserve">. </w:t>
      </w:r>
      <w:r w:rsidR="009634D3" w:rsidRPr="009A3D80">
        <w:rPr>
          <w:color w:val="000000" w:themeColor="text1"/>
          <w:sz w:val="28"/>
          <w:szCs w:val="28"/>
        </w:rPr>
        <w:t>Xe chữa cháy là loại xe quy định tại điểm 3.1 Phần 1 Tiêu chuẩn quốc gia TCVN 13316-1:2021 được Bộ Khoa học và Công nghệ công bố tại Quyết định số 1088/QĐ-BKHCN ngày 05 tháng 5 năm 2021 và loại xe tải, xe bán tải có lắp thiết bị đèn, còi ưu tiên theo quy định để chở lực lượng, phương tiện chữa cháy và cứu nạn, cứu hộ thực hiện nhiệm vụ chữa cháy và cứu nạn, cứu hộ.</w:t>
      </w:r>
    </w:p>
    <w:p w14:paraId="084B5974" w14:textId="07BDF3D3" w:rsidR="0045624A" w:rsidRPr="009A3D80" w:rsidRDefault="006C5EB3"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2</w:t>
      </w:r>
      <w:r w:rsidR="0045624A" w:rsidRPr="009A3D80">
        <w:rPr>
          <w:color w:val="000000" w:themeColor="text1"/>
          <w:sz w:val="28"/>
          <w:szCs w:val="28"/>
        </w:rPr>
        <w:t xml:space="preserve">. </w:t>
      </w:r>
      <w:r w:rsidR="009634D3" w:rsidRPr="009A3D80">
        <w:rPr>
          <w:color w:val="000000" w:themeColor="text1"/>
          <w:sz w:val="28"/>
          <w:szCs w:val="28"/>
        </w:rPr>
        <w:t>Khu vực đô thị không bảo đảm hạ tầng giao thông hoặc nguồn nước phục vụ chữa cháy là khu vực được xác định theo khoản 3 Điều 3 Quyết định số 11/2026/QĐ-UBND ngày 28 tháng 01 năm 2026 của Ủy ban nhân dân thành phố Cần Thơ quy định khu vực không bảo đảm hạ tầng giao thông hoặc nguồn nước phục vụ chữa cháy trên địa bàn thành phố Cần Thơ.</w:t>
      </w:r>
    </w:p>
    <w:p w14:paraId="020E6EBF" w14:textId="77777777" w:rsidR="009C46AC" w:rsidRPr="009A3D80" w:rsidRDefault="009C46AC" w:rsidP="002C3DD0">
      <w:pPr>
        <w:widowControl w:val="0"/>
        <w:spacing w:before="120" w:line="380" w:lineRule="exact"/>
        <w:ind w:firstLine="709"/>
        <w:jc w:val="both"/>
        <w:rPr>
          <w:b/>
          <w:color w:val="000000" w:themeColor="text1"/>
          <w:sz w:val="28"/>
          <w:szCs w:val="28"/>
        </w:rPr>
      </w:pPr>
    </w:p>
    <w:p w14:paraId="7EBB3F0B" w14:textId="77777777" w:rsidR="009C46AC" w:rsidRPr="009A3D80" w:rsidRDefault="009C46AC" w:rsidP="002C3DD0">
      <w:pPr>
        <w:widowControl w:val="0"/>
        <w:spacing w:before="120" w:line="380" w:lineRule="exact"/>
        <w:ind w:firstLine="709"/>
        <w:jc w:val="both"/>
        <w:rPr>
          <w:b/>
          <w:color w:val="000000" w:themeColor="text1"/>
          <w:sz w:val="28"/>
          <w:szCs w:val="28"/>
        </w:rPr>
      </w:pPr>
    </w:p>
    <w:p w14:paraId="4DB3758E" w14:textId="77777777" w:rsidR="003D4926" w:rsidRPr="009A3D80" w:rsidRDefault="003D4926" w:rsidP="002C3DD0">
      <w:pPr>
        <w:widowControl w:val="0"/>
        <w:spacing w:before="120" w:line="380" w:lineRule="exact"/>
        <w:ind w:firstLine="709"/>
        <w:jc w:val="both"/>
        <w:rPr>
          <w:b/>
          <w:color w:val="000000" w:themeColor="text1"/>
          <w:sz w:val="28"/>
          <w:szCs w:val="28"/>
        </w:rPr>
      </w:pPr>
      <w:r w:rsidRPr="009A3D80">
        <w:rPr>
          <w:b/>
          <w:color w:val="000000" w:themeColor="text1"/>
          <w:sz w:val="28"/>
          <w:szCs w:val="28"/>
        </w:rPr>
        <w:lastRenderedPageBreak/>
        <w:t xml:space="preserve">Điều </w:t>
      </w:r>
      <w:r w:rsidR="00877B67" w:rsidRPr="009A3D80">
        <w:rPr>
          <w:b/>
          <w:color w:val="000000" w:themeColor="text1"/>
          <w:sz w:val="28"/>
          <w:szCs w:val="28"/>
        </w:rPr>
        <w:t>5</w:t>
      </w:r>
      <w:r w:rsidRPr="009A3D80">
        <w:rPr>
          <w:b/>
          <w:color w:val="000000" w:themeColor="text1"/>
          <w:sz w:val="28"/>
          <w:szCs w:val="28"/>
        </w:rPr>
        <w:t xml:space="preserve">. Quy định về cải tạo, chỉnh trang </w:t>
      </w:r>
      <w:r w:rsidR="008442F2" w:rsidRPr="009A3D80">
        <w:rPr>
          <w:b/>
          <w:color w:val="000000" w:themeColor="text1"/>
          <w:sz w:val="28"/>
          <w:szCs w:val="28"/>
        </w:rPr>
        <w:t xml:space="preserve">các khu vực đô thị không bảo đảm hạ tầng giao thông </w:t>
      </w:r>
      <w:r w:rsidR="00587106" w:rsidRPr="009A3D80">
        <w:rPr>
          <w:b/>
          <w:color w:val="000000" w:themeColor="text1"/>
          <w:sz w:val="28"/>
          <w:szCs w:val="28"/>
        </w:rPr>
        <w:t>hoặc nguồn nước phục vụ chữ</w:t>
      </w:r>
      <w:r w:rsidR="00105DDA" w:rsidRPr="009A3D80">
        <w:rPr>
          <w:b/>
          <w:color w:val="000000" w:themeColor="text1"/>
          <w:sz w:val="28"/>
          <w:szCs w:val="28"/>
        </w:rPr>
        <w:t>a cháy</w:t>
      </w:r>
    </w:p>
    <w:p w14:paraId="78B1AE30" w14:textId="77777777"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1. Đối với đường đô thị, hẻm, khi cải tạo, chỉnh trang phải bảo đảm các quy định sau:</w:t>
      </w:r>
    </w:p>
    <w:p w14:paraId="53744CF7" w14:textId="77777777" w:rsidR="00AD1F26" w:rsidRPr="009A3D80" w:rsidRDefault="00345215"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a) Chiều rộng thông thủy mặt đường không nhỏ hơn 3,5</w:t>
      </w:r>
      <w:r w:rsidR="00EF717F" w:rsidRPr="009A3D80">
        <w:rPr>
          <w:color w:val="000000" w:themeColor="text1"/>
          <w:sz w:val="28"/>
          <w:szCs w:val="28"/>
        </w:rPr>
        <w:t xml:space="preserve"> </w:t>
      </w:r>
      <w:r w:rsidRPr="009A3D80">
        <w:rPr>
          <w:color w:val="000000" w:themeColor="text1"/>
          <w:sz w:val="28"/>
          <w:szCs w:val="28"/>
        </w:rPr>
        <w:t xml:space="preserve">m. Trường hợp mặt đường </w:t>
      </w:r>
      <w:r w:rsidR="00CA0AF3" w:rsidRPr="009A3D80">
        <w:rPr>
          <w:color w:val="000000" w:themeColor="text1"/>
          <w:sz w:val="28"/>
          <w:szCs w:val="28"/>
        </w:rPr>
        <w:t xml:space="preserve">nhỏ hẹp chỉ đủ cho 1 làn xe chạy </w:t>
      </w:r>
      <w:r w:rsidRPr="009A3D80">
        <w:rPr>
          <w:color w:val="000000" w:themeColor="text1"/>
          <w:sz w:val="28"/>
          <w:szCs w:val="28"/>
        </w:rPr>
        <w:t xml:space="preserve">mà không thể mở rộng thì bố trí đoạn mở rộng bảo đảm theo quy định tại </w:t>
      </w:r>
      <w:r w:rsidR="00D96DBC" w:rsidRPr="009A3D80">
        <w:rPr>
          <w:color w:val="000000" w:themeColor="text1"/>
          <w:sz w:val="28"/>
          <w:szCs w:val="28"/>
        </w:rPr>
        <w:t>đ</w:t>
      </w:r>
      <w:r w:rsidR="008D7E59" w:rsidRPr="009A3D80">
        <w:rPr>
          <w:color w:val="000000" w:themeColor="text1"/>
          <w:sz w:val="28"/>
          <w:szCs w:val="28"/>
        </w:rPr>
        <w:t>iểm</w:t>
      </w:r>
      <w:r w:rsidRPr="009A3D80">
        <w:rPr>
          <w:color w:val="000000" w:themeColor="text1"/>
          <w:sz w:val="28"/>
          <w:szCs w:val="28"/>
        </w:rPr>
        <w:t xml:space="preserve"> 6.5 QCVN 06:2022/BXD.</w:t>
      </w:r>
    </w:p>
    <w:p w14:paraId="2FB97E5E" w14:textId="77777777" w:rsidR="00AD1F26" w:rsidRPr="009A3D80" w:rsidRDefault="00345215" w:rsidP="002C3DD0">
      <w:pPr>
        <w:widowControl w:val="0"/>
        <w:spacing w:before="120" w:line="380" w:lineRule="exact"/>
        <w:ind w:firstLine="709"/>
        <w:jc w:val="both"/>
        <w:rPr>
          <w:color w:val="000000" w:themeColor="text1"/>
          <w:spacing w:val="2"/>
          <w:sz w:val="28"/>
          <w:szCs w:val="28"/>
        </w:rPr>
      </w:pPr>
      <w:r w:rsidRPr="009A3D80">
        <w:rPr>
          <w:color w:val="000000" w:themeColor="text1"/>
          <w:spacing w:val="2"/>
          <w:sz w:val="28"/>
          <w:szCs w:val="28"/>
        </w:rPr>
        <w:t xml:space="preserve">b) </w:t>
      </w:r>
      <w:r w:rsidR="00CA0AF3" w:rsidRPr="009A3D80">
        <w:rPr>
          <w:color w:val="000000" w:themeColor="text1"/>
          <w:spacing w:val="2"/>
          <w:sz w:val="28"/>
          <w:szCs w:val="28"/>
        </w:rPr>
        <w:t>Chiều cao thông thủy của đường không nhỏ hơn 4,5</w:t>
      </w:r>
      <w:r w:rsidR="00EF717F" w:rsidRPr="009A3D80">
        <w:rPr>
          <w:color w:val="000000" w:themeColor="text1"/>
          <w:spacing w:val="2"/>
          <w:sz w:val="28"/>
          <w:szCs w:val="28"/>
        </w:rPr>
        <w:t xml:space="preserve"> </w:t>
      </w:r>
      <w:r w:rsidR="00CA0AF3" w:rsidRPr="009A3D80">
        <w:rPr>
          <w:color w:val="000000" w:themeColor="text1"/>
          <w:spacing w:val="2"/>
          <w:sz w:val="28"/>
          <w:szCs w:val="28"/>
        </w:rPr>
        <w:t xml:space="preserve">m, </w:t>
      </w:r>
      <w:r w:rsidR="00EF717F" w:rsidRPr="009A3D80">
        <w:rPr>
          <w:color w:val="000000" w:themeColor="text1"/>
          <w:spacing w:val="2"/>
          <w:sz w:val="28"/>
          <w:szCs w:val="28"/>
        </w:rPr>
        <w:t xml:space="preserve">đồng thời </w:t>
      </w:r>
      <w:r w:rsidR="00CA0AF3" w:rsidRPr="009A3D80">
        <w:rPr>
          <w:color w:val="000000" w:themeColor="text1"/>
          <w:spacing w:val="2"/>
          <w:sz w:val="28"/>
          <w:szCs w:val="28"/>
        </w:rPr>
        <w:t>c</w:t>
      </w:r>
      <w:r w:rsidRPr="009A3D80">
        <w:rPr>
          <w:color w:val="000000" w:themeColor="text1"/>
          <w:spacing w:val="2"/>
          <w:sz w:val="28"/>
          <w:szCs w:val="28"/>
        </w:rPr>
        <w:t xml:space="preserve">ác kết cấu chặn phía trên đường tuân thủ đầy đủ các quy định tại </w:t>
      </w:r>
      <w:r w:rsidR="00D96DBC" w:rsidRPr="009A3D80">
        <w:rPr>
          <w:color w:val="000000" w:themeColor="text1"/>
          <w:spacing w:val="2"/>
          <w:sz w:val="28"/>
          <w:szCs w:val="28"/>
        </w:rPr>
        <w:t>đ</w:t>
      </w:r>
      <w:r w:rsidR="008D7E59" w:rsidRPr="009A3D80">
        <w:rPr>
          <w:color w:val="000000" w:themeColor="text1"/>
          <w:spacing w:val="2"/>
          <w:sz w:val="28"/>
          <w:szCs w:val="28"/>
        </w:rPr>
        <w:t>iểm</w:t>
      </w:r>
      <w:r w:rsidRPr="009A3D80">
        <w:rPr>
          <w:color w:val="000000" w:themeColor="text1"/>
          <w:spacing w:val="2"/>
          <w:sz w:val="28"/>
          <w:szCs w:val="28"/>
        </w:rPr>
        <w:t xml:space="preserve"> 6.2.1.3 QCVN 06:2022/BXD.</w:t>
      </w:r>
    </w:p>
    <w:p w14:paraId="7A319F6E" w14:textId="77777777"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c) Cầu, mặt đường, bãi đỗ xe, bãi quay xe chịu tải không nhỏ hơn 10 tấn.</w:t>
      </w:r>
    </w:p>
    <w:p w14:paraId="5CBE4382" w14:textId="695B4803" w:rsidR="00AD1F26" w:rsidRPr="009A3D80" w:rsidRDefault="00345215"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 xml:space="preserve">d) </w:t>
      </w:r>
      <w:r w:rsidR="00000C52" w:rsidRPr="009A3D80">
        <w:rPr>
          <w:color w:val="000000" w:themeColor="text1"/>
          <w:sz w:val="28"/>
          <w:szCs w:val="28"/>
        </w:rPr>
        <w:t xml:space="preserve">Bố trí bãi quay xe ở cuối đoạn cụt đối với đường cho xe chữa cháy hoặc bãi đỗ xe chữa cháy </w:t>
      </w:r>
      <w:r w:rsidR="00EB7AC0" w:rsidRPr="009A3D80">
        <w:rPr>
          <w:color w:val="000000" w:themeColor="text1"/>
          <w:sz w:val="28"/>
          <w:szCs w:val="28"/>
        </w:rPr>
        <w:t xml:space="preserve">dạng </w:t>
      </w:r>
      <w:r w:rsidRPr="009A3D80">
        <w:rPr>
          <w:color w:val="000000" w:themeColor="text1"/>
          <w:sz w:val="28"/>
          <w:szCs w:val="28"/>
        </w:rPr>
        <w:t xml:space="preserve">cụt </w:t>
      </w:r>
      <w:r w:rsidR="00EB7AC0" w:rsidRPr="009A3D80">
        <w:rPr>
          <w:color w:val="000000" w:themeColor="text1"/>
          <w:sz w:val="28"/>
          <w:szCs w:val="28"/>
        </w:rPr>
        <w:t xml:space="preserve">có chiều dài </w:t>
      </w:r>
      <w:r w:rsidR="00F50DEA" w:rsidRPr="009A3D80">
        <w:rPr>
          <w:color w:val="000000" w:themeColor="text1"/>
          <w:sz w:val="28"/>
          <w:szCs w:val="28"/>
        </w:rPr>
        <w:t>lớn hơn</w:t>
      </w:r>
      <w:r w:rsidR="00EB7AC0" w:rsidRPr="009A3D80">
        <w:rPr>
          <w:color w:val="000000" w:themeColor="text1"/>
          <w:sz w:val="28"/>
          <w:szCs w:val="28"/>
        </w:rPr>
        <w:t xml:space="preserve"> 46 m.</w:t>
      </w:r>
    </w:p>
    <w:p w14:paraId="0A30B882" w14:textId="77777777"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đ) Có vạch kẻ hoặc biển báo cấm đỗ xe tại các vị trí bố trí nguồn nước phục vụ chữa cháy.</w:t>
      </w:r>
    </w:p>
    <w:p w14:paraId="0A230462" w14:textId="77777777" w:rsidR="00EF7D72" w:rsidRPr="009A3D80" w:rsidRDefault="00AD1F26" w:rsidP="002C3DD0">
      <w:pPr>
        <w:widowControl w:val="0"/>
        <w:spacing w:before="120" w:line="380" w:lineRule="exact"/>
        <w:ind w:firstLine="709"/>
        <w:jc w:val="both"/>
        <w:rPr>
          <w:color w:val="000000" w:themeColor="text1"/>
          <w:spacing w:val="-2"/>
          <w:sz w:val="28"/>
          <w:szCs w:val="28"/>
        </w:rPr>
      </w:pPr>
      <w:r w:rsidRPr="009A3D80">
        <w:rPr>
          <w:color w:val="000000" w:themeColor="text1"/>
          <w:spacing w:val="-2"/>
          <w:sz w:val="28"/>
          <w:szCs w:val="28"/>
        </w:rPr>
        <w:t>e) Đường dây dẫn điện trên không và cáp viễn thông treo (bao gồm cáp truyền hình) chỉ được bố trí vượt ngang đường trong trường hợp cần thiết; ưu tiên thực hiện ngầm hóa. Trường hợp phải vượt qua, việc bố trí phải tuân thủ quy chuẩn chuyên ngành tương ứng về tĩnh không, khoảng cách an toàn và yêu cầu báo hiệu, đồng thời bảo đảm an toàn giao thông đô thị theo quy định hiện hành.</w:t>
      </w:r>
    </w:p>
    <w:p w14:paraId="7C6BDD11" w14:textId="77777777"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2. Đối với nguồn nước phục vụ chữa cháy, khi cải tạo, chỉnh trang phải bảo đảm các quy định sau:</w:t>
      </w:r>
    </w:p>
    <w:p w14:paraId="510CE197" w14:textId="77777777"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a) Bố trí nguồn nước phục vụ chữa cháy có bán kính phục vụ không lớn hơn 400 m nếu xe chữa cháy tiếp cận được nguồn nước hoặc 300 m nếu máy bơm chữa cháy di động tiếp cận được nguồn nước. Có thể tăng bán kính phục vụ bằng cách lắp đặt các đường ống cụt có chiều dài không lớn hơn 200 m từ nguồn nước phục vụ chữa cháy đến các hố thu nước.</w:t>
      </w:r>
    </w:p>
    <w:p w14:paraId="763746FA" w14:textId="77777777"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b) Nguồn nước phục vụ chữa cháy phải bảo đảm: có bến, bãi đỗ chịu tải không nhỏ hơn 5 tấn; chiều cao tính từ mực nước thấp nhất đến mặt phẳng ngang (đ</w:t>
      </w:r>
      <w:r w:rsidR="000D0B47" w:rsidRPr="009A3D80">
        <w:rPr>
          <w:color w:val="000000" w:themeColor="text1"/>
          <w:sz w:val="28"/>
          <w:szCs w:val="28"/>
        </w:rPr>
        <w:t>ỗ</w:t>
      </w:r>
      <w:r w:rsidRPr="009A3D80">
        <w:rPr>
          <w:color w:val="000000" w:themeColor="text1"/>
          <w:sz w:val="28"/>
          <w:szCs w:val="28"/>
        </w:rPr>
        <w:t xml:space="preserve"> xe chữa cháy hoặc máy bơm chữa cháy di động) không lớn hơn </w:t>
      </w:r>
      <w:r w:rsidR="00E04A4F" w:rsidRPr="009A3D80">
        <w:rPr>
          <w:color w:val="000000" w:themeColor="text1"/>
          <w:sz w:val="28"/>
          <w:szCs w:val="28"/>
        </w:rPr>
        <w:t>4</w:t>
      </w:r>
      <w:r w:rsidRPr="009A3D80">
        <w:rPr>
          <w:color w:val="000000" w:themeColor="text1"/>
          <w:sz w:val="28"/>
          <w:szCs w:val="28"/>
        </w:rPr>
        <w:t xml:space="preserve"> m và chiều cao tính từ mực nước thấp nhất đến mực nước cao nhất không nhỏ hơn 0,7 m; có phương án nạo vét thường xuyên.</w:t>
      </w:r>
    </w:p>
    <w:p w14:paraId="41AADEF4" w14:textId="77777777" w:rsidR="003D49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 xml:space="preserve">c) Đường kính của đường ống cấp nước đô thị không nhỏ hơn 100 mm. Trên mạng đường ống cấp nước đô thị, dọc theo các đường đô thị phải bố trí các </w:t>
      </w:r>
      <w:r w:rsidRPr="009A3D80">
        <w:rPr>
          <w:color w:val="000000" w:themeColor="text1"/>
          <w:sz w:val="28"/>
          <w:szCs w:val="28"/>
        </w:rPr>
        <w:lastRenderedPageBreak/>
        <w:t>trụ cấp nước chữa cháy bảo đảm: khoảng cách giữa các trụ không lớn hơn 400 m; khoảng cách giữa họng nước của trụ và tường các ngôi nhà không nhỏ hơn 1 m; khoảng cách giữa họng của trụ và mép đường (</w:t>
      </w:r>
      <w:r w:rsidR="003A5AA5" w:rsidRPr="009A3D80">
        <w:rPr>
          <w:color w:val="000000" w:themeColor="text1"/>
          <w:sz w:val="28"/>
          <w:szCs w:val="28"/>
        </w:rPr>
        <w:t>trụ</w:t>
      </w:r>
      <w:r w:rsidRPr="009A3D80">
        <w:rPr>
          <w:color w:val="000000" w:themeColor="text1"/>
          <w:sz w:val="28"/>
          <w:szCs w:val="28"/>
        </w:rPr>
        <w:t xml:space="preserve"> bố trí trên vỉa hè) không lớn hơn 2,5 m; sửa chữa hoặc thay thế các trụ bị hư hỏng, mất tác dụng.</w:t>
      </w:r>
    </w:p>
    <w:p w14:paraId="5338137A" w14:textId="0FE4CA84" w:rsidR="001E7894" w:rsidRPr="009A3D80" w:rsidRDefault="00345215" w:rsidP="002C3DD0">
      <w:pPr>
        <w:widowControl w:val="0"/>
        <w:spacing w:before="120" w:line="380" w:lineRule="exact"/>
        <w:ind w:firstLine="709"/>
        <w:jc w:val="both"/>
        <w:rPr>
          <w:color w:val="000000" w:themeColor="text1"/>
          <w:spacing w:val="4"/>
          <w:sz w:val="28"/>
          <w:szCs w:val="28"/>
        </w:rPr>
      </w:pPr>
      <w:r w:rsidRPr="009A3D80">
        <w:rPr>
          <w:color w:val="000000" w:themeColor="text1"/>
          <w:spacing w:val="2"/>
          <w:sz w:val="28"/>
          <w:szCs w:val="28"/>
        </w:rPr>
        <w:t>3. Đối với những hẻm mà chưa thể cải tạo, chỉnh trang bảo đảm theo khoản 1 Điều này thì tại đầu hẻm và trong hẻm phải bố trí trụ cấp nước chữa</w:t>
      </w:r>
      <w:r w:rsidRPr="009A3D80">
        <w:rPr>
          <w:color w:val="000000" w:themeColor="text1"/>
          <w:spacing w:val="4"/>
          <w:sz w:val="28"/>
          <w:szCs w:val="28"/>
        </w:rPr>
        <w:t xml:space="preserve"> cháy hoặc bể chứa nước, hố thu nước, bến, bãi đỗ xe bảo đảm quy định tại điểm a, </w:t>
      </w:r>
      <w:r w:rsidR="00BE1DA9">
        <w:rPr>
          <w:color w:val="000000" w:themeColor="text1"/>
          <w:spacing w:val="4"/>
          <w:sz w:val="28"/>
          <w:szCs w:val="28"/>
        </w:rPr>
        <w:t xml:space="preserve">điểm </w:t>
      </w:r>
      <w:r w:rsidRPr="009A3D80">
        <w:rPr>
          <w:color w:val="000000" w:themeColor="text1"/>
          <w:spacing w:val="4"/>
          <w:sz w:val="28"/>
          <w:szCs w:val="28"/>
        </w:rPr>
        <w:t>b khoản 2 Điều này.</w:t>
      </w:r>
    </w:p>
    <w:p w14:paraId="29500B2F" w14:textId="77777777" w:rsidR="00FD53E7" w:rsidRPr="009A3D80" w:rsidRDefault="003D4926" w:rsidP="002C3DD0">
      <w:pPr>
        <w:widowControl w:val="0"/>
        <w:spacing w:before="120" w:line="380" w:lineRule="exact"/>
        <w:ind w:firstLine="709"/>
        <w:jc w:val="both"/>
        <w:rPr>
          <w:b/>
          <w:color w:val="000000" w:themeColor="text1"/>
          <w:sz w:val="28"/>
          <w:szCs w:val="28"/>
        </w:rPr>
      </w:pPr>
      <w:r w:rsidRPr="009A3D80">
        <w:rPr>
          <w:b/>
          <w:color w:val="000000" w:themeColor="text1"/>
          <w:sz w:val="28"/>
          <w:szCs w:val="28"/>
        </w:rPr>
        <w:t xml:space="preserve">Điều </w:t>
      </w:r>
      <w:r w:rsidR="00877B67" w:rsidRPr="009A3D80">
        <w:rPr>
          <w:b/>
          <w:color w:val="000000" w:themeColor="text1"/>
          <w:sz w:val="28"/>
          <w:szCs w:val="28"/>
        </w:rPr>
        <w:t>6</w:t>
      </w:r>
      <w:r w:rsidRPr="009A3D80">
        <w:rPr>
          <w:b/>
          <w:color w:val="000000" w:themeColor="text1"/>
          <w:sz w:val="28"/>
          <w:szCs w:val="28"/>
        </w:rPr>
        <w:t xml:space="preserve">. </w:t>
      </w:r>
      <w:r w:rsidR="00FD53E7" w:rsidRPr="009A3D80">
        <w:rPr>
          <w:b/>
          <w:color w:val="000000" w:themeColor="text1"/>
          <w:sz w:val="28"/>
          <w:szCs w:val="28"/>
        </w:rPr>
        <w:t xml:space="preserve">Trách nhiệm </w:t>
      </w:r>
      <w:r w:rsidR="00B75706" w:rsidRPr="009A3D80">
        <w:rPr>
          <w:b/>
          <w:color w:val="000000" w:themeColor="text1"/>
          <w:sz w:val="28"/>
          <w:szCs w:val="28"/>
        </w:rPr>
        <w:t>thi hành</w:t>
      </w:r>
    </w:p>
    <w:p w14:paraId="7EC9D812" w14:textId="77777777"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1. Sở Xây dự</w:t>
      </w:r>
      <w:r w:rsidR="003A5AA5" w:rsidRPr="009A3D80">
        <w:rPr>
          <w:color w:val="000000" w:themeColor="text1"/>
          <w:sz w:val="28"/>
          <w:szCs w:val="28"/>
        </w:rPr>
        <w:t>ng</w:t>
      </w:r>
    </w:p>
    <w:p w14:paraId="20732E1E" w14:textId="2703151A"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 xml:space="preserve">a) Chủ trì, phối hợp với Công an thành phố và các </w:t>
      </w:r>
      <w:r w:rsidR="003A5AA5" w:rsidRPr="009A3D80">
        <w:rPr>
          <w:color w:val="000000" w:themeColor="text1"/>
          <w:sz w:val="28"/>
          <w:szCs w:val="28"/>
        </w:rPr>
        <w:t>s</w:t>
      </w:r>
      <w:r w:rsidRPr="009A3D80">
        <w:rPr>
          <w:color w:val="000000" w:themeColor="text1"/>
          <w:sz w:val="28"/>
          <w:szCs w:val="28"/>
        </w:rPr>
        <w:t>ở</w:t>
      </w:r>
      <w:r w:rsidR="00427B64" w:rsidRPr="009A3D80">
        <w:rPr>
          <w:color w:val="000000" w:themeColor="text1"/>
          <w:sz w:val="28"/>
          <w:szCs w:val="28"/>
        </w:rPr>
        <w:t xml:space="preserve">, ban, ngành có liên quan </w:t>
      </w:r>
      <w:r w:rsidRPr="009A3D80">
        <w:rPr>
          <w:color w:val="000000" w:themeColor="text1"/>
          <w:sz w:val="28"/>
          <w:szCs w:val="28"/>
        </w:rPr>
        <w:t>hướng dẫn việc triển khai thực hiện Quyết định này; thẩm định, phê duyệt các dự án, phương án cải tạo, chỉnh trang đối với các khu vực đô thị không bảo đảm hạ tầng giao thông hoặc nguồn nước phục vụ chữa cháy.</w:t>
      </w:r>
    </w:p>
    <w:p w14:paraId="7DBCE6DF" w14:textId="6990D657"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b) Thường xuyên kiểm tra, giám sát, kịp thời phát hiện xử lý hoặc tham mưu</w:t>
      </w:r>
      <w:r w:rsidR="00750E90" w:rsidRPr="009A3D80">
        <w:rPr>
          <w:color w:val="000000" w:themeColor="text1"/>
          <w:sz w:val="28"/>
          <w:szCs w:val="28"/>
        </w:rPr>
        <w:t>,</w:t>
      </w:r>
      <w:r w:rsidRPr="009A3D80">
        <w:rPr>
          <w:color w:val="000000" w:themeColor="text1"/>
          <w:sz w:val="28"/>
          <w:szCs w:val="28"/>
        </w:rPr>
        <w:t xml:space="preserve"> đề xuất cấp có thẩm quyền xem xét, xử lý các trường hợp xây dựng vi phạm theo quy định.</w:t>
      </w:r>
    </w:p>
    <w:p w14:paraId="52F1FF22" w14:textId="6128C2F3"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c) Xem xét, giải quyết các vấn đề phát sinh, vướng mắc (nếu có); trường hợp vượt thẩm quyền tham mưu</w:t>
      </w:r>
      <w:r w:rsidR="00A24989" w:rsidRPr="009A3D80">
        <w:rPr>
          <w:color w:val="000000" w:themeColor="text1"/>
          <w:sz w:val="28"/>
          <w:szCs w:val="28"/>
        </w:rPr>
        <w:t>,</w:t>
      </w:r>
      <w:r w:rsidRPr="009A3D80">
        <w:rPr>
          <w:color w:val="000000" w:themeColor="text1"/>
          <w:sz w:val="28"/>
          <w:szCs w:val="28"/>
        </w:rPr>
        <w:t xml:space="preserve"> đề xuất, báo cáo Ủy ban nhân dân thành phố để xem xét, giải quyết.</w:t>
      </w:r>
    </w:p>
    <w:p w14:paraId="28D59A96" w14:textId="77777777"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2. Công an thành phố</w:t>
      </w:r>
    </w:p>
    <w:p w14:paraId="2598412A" w14:textId="70360EEE"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a) Phối hợp với Sở Xây dựng tuyên truyền, phổ biến rộng rãi Quyết định này cho các</w:t>
      </w:r>
      <w:r w:rsidR="00646F92" w:rsidRPr="009A3D80">
        <w:rPr>
          <w:color w:val="000000" w:themeColor="text1"/>
          <w:sz w:val="28"/>
          <w:szCs w:val="28"/>
        </w:rPr>
        <w:t xml:space="preserve"> cơ quan,</w:t>
      </w:r>
      <w:r w:rsidRPr="009A3D80">
        <w:rPr>
          <w:color w:val="000000" w:themeColor="text1"/>
          <w:sz w:val="28"/>
          <w:szCs w:val="28"/>
        </w:rPr>
        <w:t xml:space="preserve"> tổ chức, cá nhân có liên quan </w:t>
      </w:r>
      <w:r w:rsidR="00770C5F" w:rsidRPr="009A3D80">
        <w:rPr>
          <w:color w:val="000000" w:themeColor="text1"/>
          <w:sz w:val="28"/>
          <w:szCs w:val="28"/>
        </w:rPr>
        <w:t>thuộc</w:t>
      </w:r>
      <w:r w:rsidRPr="009A3D80">
        <w:rPr>
          <w:color w:val="000000" w:themeColor="text1"/>
          <w:sz w:val="28"/>
          <w:szCs w:val="28"/>
        </w:rPr>
        <w:t xml:space="preserve"> phạm vi quản lý.</w:t>
      </w:r>
    </w:p>
    <w:p w14:paraId="5D08A579" w14:textId="77777777"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b) Phối hợp với các doanh nghiệp cấp nước, Ủy ban nhân dân các phường thường xuyên tổ chức kiểm tra các nguồn nước phục vụ chữa cháy.</w:t>
      </w:r>
    </w:p>
    <w:p w14:paraId="2FC0FC28" w14:textId="791AEEF6"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c) Tham gia ý kiến đối với các dự án cải tạo, chỉnh trang khu vực đô thị theo quy định.</w:t>
      </w:r>
    </w:p>
    <w:p w14:paraId="19966546" w14:textId="77777777"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3. Sở</w:t>
      </w:r>
      <w:r w:rsidR="003A5AA5" w:rsidRPr="009A3D80">
        <w:rPr>
          <w:color w:val="000000" w:themeColor="text1"/>
          <w:sz w:val="28"/>
          <w:szCs w:val="28"/>
        </w:rPr>
        <w:t xml:space="preserve"> Tài chính</w:t>
      </w:r>
    </w:p>
    <w:p w14:paraId="39B7E0A2" w14:textId="159D97D6"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 xml:space="preserve">a) Phối hợp với Sở Xây dựng, Công an thành phố và các </w:t>
      </w:r>
      <w:r w:rsidR="00646F92" w:rsidRPr="009A3D80">
        <w:rPr>
          <w:color w:val="000000" w:themeColor="text1"/>
          <w:sz w:val="28"/>
          <w:szCs w:val="28"/>
        </w:rPr>
        <w:t xml:space="preserve">cơ quan, </w:t>
      </w:r>
      <w:r w:rsidRPr="009A3D80">
        <w:rPr>
          <w:color w:val="000000" w:themeColor="text1"/>
          <w:sz w:val="28"/>
          <w:szCs w:val="28"/>
        </w:rPr>
        <w:t xml:space="preserve">đơn vị có liên quan tham mưu Ủy ban nhân dân thành phố </w:t>
      </w:r>
      <w:r w:rsidR="000B6501">
        <w:rPr>
          <w:color w:val="000000" w:themeColor="text1"/>
          <w:sz w:val="28"/>
          <w:szCs w:val="28"/>
        </w:rPr>
        <w:t xml:space="preserve">về </w:t>
      </w:r>
      <w:r w:rsidRPr="009A3D80">
        <w:rPr>
          <w:color w:val="000000" w:themeColor="text1"/>
          <w:sz w:val="28"/>
          <w:szCs w:val="28"/>
        </w:rPr>
        <w:t>kinh phí thực hiện cải tạo, chỉnh trang đô thị theo quy định.</w:t>
      </w:r>
    </w:p>
    <w:p w14:paraId="5E317526" w14:textId="77777777"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b) Hướng dẫn các địa phương, cơ quan, đơn vị quản lý, sử dụng kinh phí thực hiện cải tạo, chỉnh trang đô thị theo quy định.</w:t>
      </w:r>
    </w:p>
    <w:p w14:paraId="2A682BE4" w14:textId="46AD1F42"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lastRenderedPageBreak/>
        <w:t xml:space="preserve">c) </w:t>
      </w:r>
      <w:r w:rsidR="003A5AA5" w:rsidRPr="009A3D80">
        <w:rPr>
          <w:color w:val="000000" w:themeColor="text1"/>
          <w:sz w:val="28"/>
          <w:szCs w:val="28"/>
        </w:rPr>
        <w:t>Tham gia ý kiến đối với các dự án cải tạo, chỉnh trang khu vực đô thị theo quy định.</w:t>
      </w:r>
    </w:p>
    <w:p w14:paraId="796891AE" w14:textId="77777777"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 xml:space="preserve">4. Các </w:t>
      </w:r>
      <w:r w:rsidR="003A5AA5" w:rsidRPr="009A3D80">
        <w:rPr>
          <w:color w:val="000000" w:themeColor="text1"/>
          <w:sz w:val="28"/>
          <w:szCs w:val="28"/>
        </w:rPr>
        <w:t>s</w:t>
      </w:r>
      <w:r w:rsidRPr="009A3D80">
        <w:rPr>
          <w:color w:val="000000" w:themeColor="text1"/>
          <w:sz w:val="28"/>
          <w:szCs w:val="28"/>
        </w:rPr>
        <w:t>ở, ban, ngành</w:t>
      </w:r>
    </w:p>
    <w:p w14:paraId="3BA9C7D5" w14:textId="0096F244"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a) Phối hợp với Sở Xây dựng tuyên truyền, phổ biến rộng rãi Quyết định này cho các</w:t>
      </w:r>
      <w:r w:rsidR="00646F92" w:rsidRPr="009A3D80">
        <w:rPr>
          <w:color w:val="000000" w:themeColor="text1"/>
          <w:sz w:val="28"/>
          <w:szCs w:val="28"/>
        </w:rPr>
        <w:t xml:space="preserve"> cơ quan,</w:t>
      </w:r>
      <w:r w:rsidRPr="009A3D80">
        <w:rPr>
          <w:color w:val="000000" w:themeColor="text1"/>
          <w:sz w:val="28"/>
          <w:szCs w:val="28"/>
        </w:rPr>
        <w:t xml:space="preserve"> tổ chức, cá nhân có liên quan </w:t>
      </w:r>
      <w:r w:rsidR="00770C5F" w:rsidRPr="009A3D80">
        <w:rPr>
          <w:color w:val="000000" w:themeColor="text1"/>
          <w:sz w:val="28"/>
          <w:szCs w:val="28"/>
        </w:rPr>
        <w:t>thuộc</w:t>
      </w:r>
      <w:r w:rsidRPr="009A3D80">
        <w:rPr>
          <w:color w:val="000000" w:themeColor="text1"/>
          <w:sz w:val="28"/>
          <w:szCs w:val="28"/>
        </w:rPr>
        <w:t xml:space="preserve"> phạm vi quản lý.</w:t>
      </w:r>
    </w:p>
    <w:p w14:paraId="7B640786" w14:textId="28AB1764"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 xml:space="preserve">b) </w:t>
      </w:r>
      <w:r w:rsidR="003A5AA5" w:rsidRPr="009A3D80">
        <w:rPr>
          <w:color w:val="000000" w:themeColor="text1"/>
          <w:sz w:val="28"/>
          <w:szCs w:val="28"/>
        </w:rPr>
        <w:t>Tham gia ý kiến đối với các dự án cải tạo, chỉnh trang khu vực đô thị theo quy định.</w:t>
      </w:r>
    </w:p>
    <w:p w14:paraId="47819504" w14:textId="50559B99" w:rsidR="00AD1F26" w:rsidRPr="009A3D80" w:rsidRDefault="00AD1F26" w:rsidP="002C3DD0">
      <w:pPr>
        <w:widowControl w:val="0"/>
        <w:spacing w:before="120" w:line="380" w:lineRule="exact"/>
        <w:ind w:firstLine="709"/>
        <w:jc w:val="both"/>
        <w:rPr>
          <w:color w:val="000000" w:themeColor="text1"/>
          <w:spacing w:val="-2"/>
          <w:sz w:val="28"/>
          <w:szCs w:val="28"/>
        </w:rPr>
      </w:pPr>
      <w:r w:rsidRPr="009A3D80">
        <w:rPr>
          <w:color w:val="000000" w:themeColor="text1"/>
          <w:spacing w:val="-2"/>
          <w:sz w:val="28"/>
          <w:szCs w:val="28"/>
        </w:rPr>
        <w:t xml:space="preserve">c) </w:t>
      </w:r>
      <w:r w:rsidR="008850EC" w:rsidRPr="009A3D80">
        <w:rPr>
          <w:color w:val="000000" w:themeColor="text1"/>
          <w:spacing w:val="-2"/>
          <w:sz w:val="28"/>
          <w:szCs w:val="28"/>
        </w:rPr>
        <w:t>Phối hợp r</w:t>
      </w:r>
      <w:r w:rsidRPr="009A3D80">
        <w:rPr>
          <w:color w:val="000000" w:themeColor="text1"/>
          <w:spacing w:val="-2"/>
          <w:sz w:val="28"/>
          <w:szCs w:val="28"/>
        </w:rPr>
        <w:t xml:space="preserve">à soát các khu </w:t>
      </w:r>
      <w:r w:rsidR="008850EC" w:rsidRPr="009A3D80">
        <w:rPr>
          <w:color w:val="000000" w:themeColor="text1"/>
          <w:spacing w:val="-2"/>
          <w:sz w:val="28"/>
          <w:szCs w:val="28"/>
        </w:rPr>
        <w:t xml:space="preserve">vực </w:t>
      </w:r>
      <w:r w:rsidRPr="009A3D80">
        <w:rPr>
          <w:color w:val="000000" w:themeColor="text1"/>
          <w:spacing w:val="-2"/>
          <w:sz w:val="28"/>
          <w:szCs w:val="28"/>
        </w:rPr>
        <w:t>đô thị không bảo đảm hạ tầng giao thông hoặc nguồn nước phục vụ chữa cháy theo quy định của pháp luật, quy chuẩn kỹ thuật trong hoạt động phòng cháy và chữa chá</w:t>
      </w:r>
      <w:r w:rsidR="008850EC" w:rsidRPr="009A3D80">
        <w:rPr>
          <w:color w:val="000000" w:themeColor="text1"/>
          <w:spacing w:val="-2"/>
          <w:sz w:val="28"/>
          <w:szCs w:val="28"/>
        </w:rPr>
        <w:t xml:space="preserve">y </w:t>
      </w:r>
      <w:r w:rsidRPr="009A3D80">
        <w:rPr>
          <w:color w:val="000000" w:themeColor="text1"/>
          <w:spacing w:val="-2"/>
          <w:sz w:val="28"/>
          <w:szCs w:val="28"/>
        </w:rPr>
        <w:t>làm cơ sở thực hiện việc cải tạo, chỉnh trang phù hợp theo Quyết định này.</w:t>
      </w:r>
    </w:p>
    <w:p w14:paraId="6B66B4E9" w14:textId="6F93D233"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 xml:space="preserve">5. Ủy ban nhân dân </w:t>
      </w:r>
      <w:r w:rsidR="00750E90" w:rsidRPr="009A3D80">
        <w:rPr>
          <w:color w:val="000000" w:themeColor="text1"/>
          <w:sz w:val="28"/>
          <w:szCs w:val="28"/>
        </w:rPr>
        <w:t xml:space="preserve">các </w:t>
      </w:r>
      <w:r w:rsidR="003A5AA5" w:rsidRPr="009A3D80">
        <w:rPr>
          <w:color w:val="000000" w:themeColor="text1"/>
          <w:sz w:val="28"/>
          <w:szCs w:val="28"/>
        </w:rPr>
        <w:t>phường</w:t>
      </w:r>
    </w:p>
    <w:p w14:paraId="5E375165" w14:textId="4F708F49"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a) Tuyên truyền, phổ biến rộng rãi Quyết định này cho các cơ quan, đơn vị, tổ chức, cá nhân có liên quan trên địa bàn quản lý.</w:t>
      </w:r>
    </w:p>
    <w:p w14:paraId="0B3A682F" w14:textId="414021FF" w:rsidR="00AD1F26" w:rsidRPr="009A3D80" w:rsidRDefault="00AD1F26" w:rsidP="002C3DD0">
      <w:pPr>
        <w:widowControl w:val="0"/>
        <w:spacing w:before="120" w:line="380" w:lineRule="exact"/>
        <w:ind w:firstLine="709"/>
        <w:jc w:val="both"/>
        <w:rPr>
          <w:color w:val="000000" w:themeColor="text1"/>
          <w:spacing w:val="-4"/>
          <w:sz w:val="28"/>
          <w:szCs w:val="28"/>
        </w:rPr>
      </w:pPr>
      <w:r w:rsidRPr="009A3D80">
        <w:rPr>
          <w:color w:val="000000" w:themeColor="text1"/>
          <w:spacing w:val="-4"/>
          <w:sz w:val="28"/>
          <w:szCs w:val="28"/>
        </w:rPr>
        <w:t xml:space="preserve">b) Rà soát các khu vực đô thị trên địa bàn quản lý không bảo đảm hạ </w:t>
      </w:r>
      <w:r w:rsidRPr="009A3D80">
        <w:rPr>
          <w:color w:val="000000" w:themeColor="text1"/>
          <w:spacing w:val="-2"/>
          <w:sz w:val="28"/>
          <w:szCs w:val="28"/>
        </w:rPr>
        <w:t>tầng giao thông hoặc nguồn nước phục vụ chữa cháy theo quy định của pháp luật,</w:t>
      </w:r>
      <w:r w:rsidRPr="009A3D80">
        <w:rPr>
          <w:color w:val="000000" w:themeColor="text1"/>
          <w:spacing w:val="-4"/>
          <w:sz w:val="28"/>
          <w:szCs w:val="28"/>
        </w:rPr>
        <w:t xml:space="preserve"> </w:t>
      </w:r>
      <w:r w:rsidRPr="009A3D80">
        <w:rPr>
          <w:color w:val="000000" w:themeColor="text1"/>
          <w:spacing w:val="-2"/>
          <w:sz w:val="28"/>
          <w:szCs w:val="28"/>
        </w:rPr>
        <w:t>quy chuẩn kỹ thuật trong hoạt động phòng cháy và chữa cháy, báo cáo cấp có thẩm quyền làm cơ sở thực hiện việc cải tạo, chỉnh trang phù hợp theo Quyết định này.</w:t>
      </w:r>
    </w:p>
    <w:p w14:paraId="5ABB9A68" w14:textId="77777777"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c) Lập kế hoạch, lộ trình và triển khai thực hiện đầu tư xây dựng cải tạo, chỉnh trang các khu vực đô thị không bảo đảm hạ tầng giao thông hoặc nguồn nước phục vụ chữa cháy trên địa bàn quản lý.</w:t>
      </w:r>
    </w:p>
    <w:p w14:paraId="6A1F5E9F" w14:textId="77777777"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d) Bố trí nguồn lực, huy động các nguồn vốn hợp pháp để thực hiện cải tạo, chỉnh trang các khu vực đô thị theo quy định.</w:t>
      </w:r>
    </w:p>
    <w:p w14:paraId="507DE79B" w14:textId="77777777"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 xml:space="preserve">đ) </w:t>
      </w:r>
      <w:r w:rsidR="00966B37" w:rsidRPr="009A3D80">
        <w:rPr>
          <w:color w:val="000000" w:themeColor="text1"/>
          <w:sz w:val="28"/>
          <w:szCs w:val="28"/>
        </w:rPr>
        <w:t>Nếu có</w:t>
      </w:r>
      <w:r w:rsidRPr="009A3D80">
        <w:rPr>
          <w:color w:val="000000" w:themeColor="text1"/>
          <w:sz w:val="28"/>
          <w:szCs w:val="28"/>
        </w:rPr>
        <w:t xml:space="preserve"> khó khăn, vướng mắc trong quá trình triển khai thực hiện </w:t>
      </w:r>
      <w:r w:rsidR="00966B37" w:rsidRPr="009A3D80">
        <w:rPr>
          <w:color w:val="000000" w:themeColor="text1"/>
          <w:sz w:val="28"/>
          <w:szCs w:val="28"/>
        </w:rPr>
        <w:t>Quyết định này, báo cáo về Sở Xây dựng</w:t>
      </w:r>
      <w:r w:rsidRPr="009A3D80">
        <w:rPr>
          <w:color w:val="000000" w:themeColor="text1"/>
          <w:sz w:val="28"/>
          <w:szCs w:val="28"/>
        </w:rPr>
        <w:t xml:space="preserve"> để tổng hợp, báo cáo Ủy ban nhân dân thành phố xem xét, giải quyết.</w:t>
      </w:r>
    </w:p>
    <w:p w14:paraId="092B0A17" w14:textId="77777777"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6. Các doanh nghiệp cấp nước</w:t>
      </w:r>
    </w:p>
    <w:p w14:paraId="467853BF" w14:textId="1DB04CE6" w:rsidR="00AD1F26" w:rsidRPr="009A3D80" w:rsidRDefault="00410A12"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a</w:t>
      </w:r>
      <w:r w:rsidR="00AD1F26" w:rsidRPr="009A3D80">
        <w:rPr>
          <w:color w:val="000000" w:themeColor="text1"/>
          <w:sz w:val="28"/>
          <w:szCs w:val="28"/>
        </w:rPr>
        <w:t xml:space="preserve">) </w:t>
      </w:r>
      <w:r w:rsidR="000A67FB" w:rsidRPr="009A3D80">
        <w:rPr>
          <w:color w:val="000000" w:themeColor="text1"/>
          <w:sz w:val="28"/>
          <w:szCs w:val="28"/>
        </w:rPr>
        <w:t>Chủ</w:t>
      </w:r>
      <w:r w:rsidR="004F6219" w:rsidRPr="009A3D80">
        <w:rPr>
          <w:color w:val="000000" w:themeColor="text1"/>
          <w:sz w:val="28"/>
          <w:szCs w:val="28"/>
        </w:rPr>
        <w:t xml:space="preserve"> trì</w:t>
      </w:r>
      <w:r w:rsidR="000A67FB" w:rsidRPr="009A3D80">
        <w:rPr>
          <w:color w:val="000000" w:themeColor="text1"/>
          <w:sz w:val="28"/>
          <w:szCs w:val="28"/>
        </w:rPr>
        <w:t>, p</w:t>
      </w:r>
      <w:r w:rsidR="00AD1F26" w:rsidRPr="009A3D80">
        <w:rPr>
          <w:color w:val="000000" w:themeColor="text1"/>
          <w:sz w:val="28"/>
          <w:szCs w:val="28"/>
        </w:rPr>
        <w:t xml:space="preserve">hối hợp với các </w:t>
      </w:r>
      <w:r w:rsidR="00646F92" w:rsidRPr="009A3D80">
        <w:rPr>
          <w:color w:val="000000" w:themeColor="text1"/>
          <w:sz w:val="28"/>
          <w:szCs w:val="28"/>
        </w:rPr>
        <w:t xml:space="preserve">cơ quan, </w:t>
      </w:r>
      <w:r w:rsidR="00AD1F26" w:rsidRPr="009A3D80">
        <w:rPr>
          <w:color w:val="000000" w:themeColor="text1"/>
          <w:sz w:val="28"/>
          <w:szCs w:val="28"/>
        </w:rPr>
        <w:t xml:space="preserve">đơn vị </w:t>
      </w:r>
      <w:r w:rsidR="00646F92" w:rsidRPr="009A3D80">
        <w:rPr>
          <w:color w:val="000000" w:themeColor="text1"/>
          <w:sz w:val="28"/>
          <w:szCs w:val="28"/>
        </w:rPr>
        <w:t xml:space="preserve">có </w:t>
      </w:r>
      <w:r w:rsidR="00AD1F26" w:rsidRPr="009A3D80">
        <w:rPr>
          <w:color w:val="000000" w:themeColor="text1"/>
          <w:sz w:val="28"/>
          <w:szCs w:val="28"/>
        </w:rPr>
        <w:t xml:space="preserve">liên quan </w:t>
      </w:r>
      <w:r w:rsidR="000A67FB" w:rsidRPr="009A3D80">
        <w:rPr>
          <w:color w:val="000000" w:themeColor="text1"/>
          <w:sz w:val="28"/>
          <w:szCs w:val="28"/>
        </w:rPr>
        <w:t xml:space="preserve">quy hoạch, </w:t>
      </w:r>
      <w:r w:rsidR="00AD1F26" w:rsidRPr="009A3D80">
        <w:rPr>
          <w:color w:val="000000" w:themeColor="text1"/>
          <w:sz w:val="28"/>
          <w:szCs w:val="28"/>
        </w:rPr>
        <w:t>cải tạo nâng cấp, bố trí hệ thống cấp nước chữa cháy tại các khu vực đô thị</w:t>
      </w:r>
      <w:r w:rsidR="000A67FB" w:rsidRPr="009A3D80">
        <w:rPr>
          <w:color w:val="000000" w:themeColor="text1"/>
          <w:sz w:val="28"/>
          <w:szCs w:val="28"/>
        </w:rPr>
        <w:t xml:space="preserve"> </w:t>
      </w:r>
      <w:r w:rsidR="00646F92" w:rsidRPr="009A3D80">
        <w:rPr>
          <w:color w:val="000000" w:themeColor="text1"/>
          <w:sz w:val="28"/>
          <w:szCs w:val="28"/>
        </w:rPr>
        <w:t>thuộc phạm vi quản lý</w:t>
      </w:r>
      <w:r w:rsidR="000A67FB" w:rsidRPr="009A3D80">
        <w:rPr>
          <w:color w:val="000000" w:themeColor="text1"/>
          <w:sz w:val="28"/>
          <w:szCs w:val="28"/>
        </w:rPr>
        <w:t>.</w:t>
      </w:r>
    </w:p>
    <w:p w14:paraId="1131A4F3" w14:textId="6EC19A88" w:rsidR="003A5AA5" w:rsidRPr="009A3D80" w:rsidRDefault="00410A12"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b</w:t>
      </w:r>
      <w:r w:rsidR="003A5AA5" w:rsidRPr="009A3D80">
        <w:rPr>
          <w:color w:val="000000" w:themeColor="text1"/>
          <w:sz w:val="28"/>
          <w:szCs w:val="28"/>
        </w:rPr>
        <w:t>) Tham gia ý kiến về nghiệp vụ đối với các dự án cải tạo, chỉnh trang khu vực đô thị theo quy định.</w:t>
      </w:r>
    </w:p>
    <w:p w14:paraId="26A2D86D" w14:textId="77777777" w:rsidR="008850EC" w:rsidRPr="009A3D80" w:rsidRDefault="008850EC" w:rsidP="002C3DD0">
      <w:pPr>
        <w:widowControl w:val="0"/>
        <w:spacing w:before="120" w:line="380" w:lineRule="exact"/>
        <w:ind w:firstLine="709"/>
        <w:jc w:val="both"/>
        <w:rPr>
          <w:color w:val="000000" w:themeColor="text1"/>
          <w:sz w:val="28"/>
          <w:szCs w:val="28"/>
        </w:rPr>
      </w:pPr>
    </w:p>
    <w:p w14:paraId="3891BA98" w14:textId="1262DEF9"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lastRenderedPageBreak/>
        <w:t>7. Các tổ chức, cá nhân có liên quan</w:t>
      </w:r>
    </w:p>
    <w:p w14:paraId="49B03B86" w14:textId="77777777" w:rsidR="00AD1F26"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a) Thực hiện việc đầu tư xây dựng, cải tạo</w:t>
      </w:r>
      <w:r w:rsidR="00966B37" w:rsidRPr="009A3D80">
        <w:rPr>
          <w:color w:val="000000" w:themeColor="text1"/>
          <w:sz w:val="28"/>
          <w:szCs w:val="28"/>
        </w:rPr>
        <w:t>,</w:t>
      </w:r>
      <w:r w:rsidRPr="009A3D80">
        <w:rPr>
          <w:color w:val="000000" w:themeColor="text1"/>
          <w:sz w:val="28"/>
          <w:szCs w:val="28"/>
        </w:rPr>
        <w:t xml:space="preserve"> chỉnh trang trong khu vực đô thị bảo đảm phù hợp Quyết định này và quy định pháp luật liên quan.</w:t>
      </w:r>
    </w:p>
    <w:p w14:paraId="08E86983" w14:textId="77777777" w:rsidR="00FD53E7" w:rsidRPr="009A3D80" w:rsidRDefault="00AD1F26" w:rsidP="002C3DD0">
      <w:pPr>
        <w:widowControl w:val="0"/>
        <w:spacing w:before="120" w:line="380" w:lineRule="exact"/>
        <w:ind w:firstLine="709"/>
        <w:jc w:val="both"/>
        <w:rPr>
          <w:color w:val="000000" w:themeColor="text1"/>
          <w:sz w:val="28"/>
          <w:szCs w:val="28"/>
        </w:rPr>
      </w:pPr>
      <w:r w:rsidRPr="009A3D80">
        <w:rPr>
          <w:color w:val="000000" w:themeColor="text1"/>
          <w:sz w:val="28"/>
          <w:szCs w:val="28"/>
        </w:rPr>
        <w:t>b) Chấp hành các quy định về phòng cháy và chữa cháy trong quá trình triển khai thực hiện dự án.</w:t>
      </w:r>
    </w:p>
    <w:bookmarkEnd w:id="2"/>
    <w:p w14:paraId="5724744C" w14:textId="253A8B93" w:rsidR="00833D28" w:rsidRPr="009A3D80" w:rsidRDefault="00833D28" w:rsidP="002C3DD0">
      <w:pPr>
        <w:pStyle w:val="BodyText1"/>
        <w:spacing w:before="120" w:after="0" w:line="380" w:lineRule="exact"/>
        <w:ind w:firstLine="709"/>
        <w:jc w:val="both"/>
        <w:rPr>
          <w:b/>
          <w:color w:val="000000" w:themeColor="text1"/>
          <w:sz w:val="28"/>
          <w:szCs w:val="28"/>
        </w:rPr>
      </w:pPr>
      <w:r w:rsidRPr="009A3D80">
        <w:rPr>
          <w:b/>
          <w:bCs/>
          <w:color w:val="000000" w:themeColor="text1"/>
          <w:sz w:val="28"/>
          <w:szCs w:val="28"/>
          <w:lang w:val="vi-VN"/>
        </w:rPr>
        <w:t xml:space="preserve">Điều </w:t>
      </w:r>
      <w:r w:rsidR="00877B67" w:rsidRPr="009A3D80">
        <w:rPr>
          <w:b/>
          <w:bCs/>
          <w:color w:val="000000" w:themeColor="text1"/>
          <w:sz w:val="28"/>
          <w:szCs w:val="28"/>
        </w:rPr>
        <w:t>7</w:t>
      </w:r>
      <w:r w:rsidRPr="009A3D80">
        <w:rPr>
          <w:b/>
          <w:bCs/>
          <w:color w:val="000000" w:themeColor="text1"/>
          <w:sz w:val="28"/>
          <w:szCs w:val="28"/>
          <w:lang w:val="vi-VN"/>
        </w:rPr>
        <w:t>.</w:t>
      </w:r>
      <w:r w:rsidRPr="009A3D80">
        <w:rPr>
          <w:b/>
          <w:color w:val="000000" w:themeColor="text1"/>
          <w:sz w:val="28"/>
          <w:szCs w:val="28"/>
          <w:lang w:val="vi-VN"/>
        </w:rPr>
        <w:t> </w:t>
      </w:r>
      <w:r w:rsidRPr="009A3D80">
        <w:rPr>
          <w:b/>
          <w:color w:val="000000" w:themeColor="text1"/>
          <w:sz w:val="28"/>
          <w:szCs w:val="28"/>
        </w:rPr>
        <w:t xml:space="preserve"> </w:t>
      </w:r>
      <w:r w:rsidR="0073031E" w:rsidRPr="009A3D80">
        <w:rPr>
          <w:b/>
          <w:bCs/>
          <w:color w:val="000000" w:themeColor="text1"/>
          <w:sz w:val="28"/>
          <w:szCs w:val="28"/>
          <w:lang w:val="pt-BR"/>
        </w:rPr>
        <w:t>Hiệu lực thi hành</w:t>
      </w:r>
    </w:p>
    <w:p w14:paraId="2C8E59CF" w14:textId="27138382" w:rsidR="00833D28" w:rsidRPr="009A3D80" w:rsidRDefault="00833D28" w:rsidP="002C3DD0">
      <w:pPr>
        <w:widowControl w:val="0"/>
        <w:spacing w:before="120" w:line="380" w:lineRule="exact"/>
        <w:ind w:firstLine="709"/>
        <w:jc w:val="both"/>
        <w:rPr>
          <w:color w:val="000000" w:themeColor="text1"/>
          <w:sz w:val="28"/>
          <w:szCs w:val="28"/>
          <w:lang w:val="vi-VN"/>
        </w:rPr>
      </w:pPr>
      <w:r w:rsidRPr="009A3D80">
        <w:rPr>
          <w:color w:val="000000" w:themeColor="text1"/>
          <w:sz w:val="28"/>
          <w:szCs w:val="28"/>
          <w:lang w:val="vi-VN"/>
        </w:rPr>
        <w:t xml:space="preserve">Quyết định này </w:t>
      </w:r>
      <w:r w:rsidR="00D42541" w:rsidRPr="009A3D80">
        <w:rPr>
          <w:color w:val="000000" w:themeColor="text1"/>
          <w:sz w:val="28"/>
          <w:szCs w:val="28"/>
          <w:lang w:val="vi-VN"/>
        </w:rPr>
        <w:t>có hiệu lực từ ngày</w:t>
      </w:r>
      <w:r w:rsidR="008244C5">
        <w:rPr>
          <w:color w:val="000000" w:themeColor="text1"/>
          <w:sz w:val="28"/>
          <w:szCs w:val="28"/>
        </w:rPr>
        <w:t xml:space="preserve"> 28</w:t>
      </w:r>
      <w:r w:rsidRPr="009A3D80">
        <w:rPr>
          <w:color w:val="000000" w:themeColor="text1"/>
          <w:sz w:val="28"/>
          <w:szCs w:val="28"/>
        </w:rPr>
        <w:t xml:space="preserve"> t</w:t>
      </w:r>
      <w:r w:rsidRPr="009A3D80">
        <w:rPr>
          <w:color w:val="000000" w:themeColor="text1"/>
          <w:sz w:val="28"/>
          <w:szCs w:val="28"/>
          <w:lang w:val="vi-VN"/>
        </w:rPr>
        <w:t>háng</w:t>
      </w:r>
      <w:r w:rsidRPr="009A3D80">
        <w:rPr>
          <w:color w:val="000000" w:themeColor="text1"/>
          <w:sz w:val="28"/>
          <w:szCs w:val="28"/>
        </w:rPr>
        <w:t xml:space="preserve"> </w:t>
      </w:r>
      <w:r w:rsidR="0073031E" w:rsidRPr="009A3D80">
        <w:rPr>
          <w:color w:val="000000" w:themeColor="text1"/>
          <w:sz w:val="28"/>
          <w:szCs w:val="28"/>
        </w:rPr>
        <w:t>02</w:t>
      </w:r>
      <w:r w:rsidRPr="009A3D80">
        <w:rPr>
          <w:color w:val="000000" w:themeColor="text1"/>
          <w:sz w:val="28"/>
          <w:szCs w:val="28"/>
        </w:rPr>
        <w:t xml:space="preserve"> n</w:t>
      </w:r>
      <w:r w:rsidRPr="009A3D80">
        <w:rPr>
          <w:color w:val="000000" w:themeColor="text1"/>
          <w:sz w:val="28"/>
          <w:szCs w:val="28"/>
          <w:lang w:val="vi-VN"/>
        </w:rPr>
        <w:t>ăm 202</w:t>
      </w:r>
      <w:r w:rsidR="00D42541" w:rsidRPr="009A3D80">
        <w:rPr>
          <w:color w:val="000000" w:themeColor="text1"/>
          <w:sz w:val="28"/>
          <w:szCs w:val="28"/>
          <w:lang w:val="en-GB"/>
        </w:rPr>
        <w:t>6</w:t>
      </w:r>
      <w:r w:rsidRPr="009A3D80">
        <w:rPr>
          <w:color w:val="000000" w:themeColor="text1"/>
          <w:sz w:val="28"/>
          <w:szCs w:val="28"/>
          <w:lang w:val="vi-VN"/>
        </w:rPr>
        <w:t>.</w:t>
      </w:r>
    </w:p>
    <w:p w14:paraId="5E99CCFF" w14:textId="61783626" w:rsidR="0073031E" w:rsidRPr="009A3D80" w:rsidRDefault="0073031E" w:rsidP="002C3DD0">
      <w:pPr>
        <w:widowControl w:val="0"/>
        <w:spacing w:before="120" w:line="380" w:lineRule="exact"/>
        <w:ind w:firstLine="709"/>
        <w:jc w:val="both"/>
        <w:rPr>
          <w:color w:val="000000" w:themeColor="text1"/>
          <w:sz w:val="28"/>
          <w:szCs w:val="28"/>
          <w:lang w:val="vi-VN"/>
        </w:rPr>
      </w:pPr>
      <w:r w:rsidRPr="009A3D80">
        <w:rPr>
          <w:b/>
          <w:bCs/>
          <w:color w:val="000000" w:themeColor="text1"/>
          <w:sz w:val="28"/>
          <w:szCs w:val="28"/>
          <w:lang w:val="vi-VN"/>
        </w:rPr>
        <w:t xml:space="preserve">Điều </w:t>
      </w:r>
      <w:r w:rsidRPr="009A3D80">
        <w:rPr>
          <w:b/>
          <w:bCs/>
          <w:color w:val="000000" w:themeColor="text1"/>
          <w:sz w:val="28"/>
          <w:szCs w:val="28"/>
        </w:rPr>
        <w:t>8</w:t>
      </w:r>
      <w:r w:rsidRPr="009A3D80">
        <w:rPr>
          <w:b/>
          <w:bCs/>
          <w:color w:val="000000" w:themeColor="text1"/>
          <w:sz w:val="28"/>
          <w:szCs w:val="28"/>
          <w:lang w:val="vi-VN"/>
        </w:rPr>
        <w:t>.</w:t>
      </w:r>
      <w:r w:rsidRPr="009A3D80">
        <w:rPr>
          <w:b/>
          <w:color w:val="000000" w:themeColor="text1"/>
          <w:sz w:val="28"/>
          <w:szCs w:val="28"/>
          <w:lang w:val="vi-VN"/>
        </w:rPr>
        <w:t>  Tổ chức thực hiện</w:t>
      </w:r>
    </w:p>
    <w:p w14:paraId="6C1817A3" w14:textId="14F3D721" w:rsidR="00833D28" w:rsidRPr="009A3D80" w:rsidRDefault="00345215" w:rsidP="002C3DD0">
      <w:pPr>
        <w:widowControl w:val="0"/>
        <w:spacing w:before="120" w:line="380" w:lineRule="exact"/>
        <w:ind w:firstLine="709"/>
        <w:jc w:val="both"/>
        <w:rPr>
          <w:color w:val="000000" w:themeColor="text1"/>
          <w:sz w:val="28"/>
          <w:szCs w:val="28"/>
          <w:lang w:val="vi-VN"/>
        </w:rPr>
      </w:pPr>
      <w:r w:rsidRPr="009A3D80">
        <w:rPr>
          <w:color w:val="000000" w:themeColor="text1"/>
          <w:sz w:val="28"/>
          <w:szCs w:val="28"/>
          <w:lang w:val="vi-VN"/>
        </w:rPr>
        <w:t>Chánh Văn phòng Ủy ban nhân dân thành phố</w:t>
      </w:r>
      <w:r w:rsidR="0073031E" w:rsidRPr="009A3D80">
        <w:rPr>
          <w:color w:val="000000" w:themeColor="text1"/>
          <w:sz w:val="28"/>
          <w:szCs w:val="28"/>
          <w:lang w:val="vi-VN"/>
        </w:rPr>
        <w:t>,</w:t>
      </w:r>
      <w:r w:rsidRPr="009A3D80">
        <w:rPr>
          <w:color w:val="000000" w:themeColor="text1"/>
          <w:sz w:val="28"/>
          <w:szCs w:val="28"/>
          <w:lang w:val="vi-VN"/>
        </w:rPr>
        <w:t xml:space="preserve"> </w:t>
      </w:r>
      <w:r w:rsidR="00EF717F" w:rsidRPr="009A3D80">
        <w:rPr>
          <w:color w:val="000000" w:themeColor="text1"/>
          <w:sz w:val="28"/>
          <w:szCs w:val="28"/>
          <w:lang w:val="vi-VN"/>
        </w:rPr>
        <w:t xml:space="preserve">Giám đốc </w:t>
      </w:r>
      <w:r w:rsidR="00987922" w:rsidRPr="009A3D80">
        <w:rPr>
          <w:color w:val="000000" w:themeColor="text1"/>
          <w:sz w:val="28"/>
          <w:szCs w:val="28"/>
          <w:lang w:val="vi-VN"/>
        </w:rPr>
        <w:t xml:space="preserve">Sở </w:t>
      </w:r>
      <w:r w:rsidR="00EF717F" w:rsidRPr="009A3D80">
        <w:rPr>
          <w:color w:val="000000" w:themeColor="text1"/>
          <w:sz w:val="28"/>
          <w:szCs w:val="28"/>
          <w:lang w:val="vi-VN"/>
        </w:rPr>
        <w:t>Xây dựng</w:t>
      </w:r>
      <w:r w:rsidR="0073031E" w:rsidRPr="009A3D80">
        <w:rPr>
          <w:color w:val="000000" w:themeColor="text1"/>
          <w:sz w:val="28"/>
          <w:szCs w:val="28"/>
          <w:lang w:val="vi-VN"/>
        </w:rPr>
        <w:t xml:space="preserve">, </w:t>
      </w:r>
      <w:r w:rsidRPr="009A3D80">
        <w:rPr>
          <w:color w:val="000000" w:themeColor="text1"/>
          <w:sz w:val="28"/>
          <w:szCs w:val="28"/>
          <w:lang w:val="vi-VN"/>
        </w:rPr>
        <w:t>Giám đốc Công an thành phố</w:t>
      </w:r>
      <w:r w:rsidR="0073031E" w:rsidRPr="009A3D80">
        <w:rPr>
          <w:color w:val="000000" w:themeColor="text1"/>
          <w:sz w:val="28"/>
          <w:szCs w:val="28"/>
          <w:lang w:val="vi-VN"/>
        </w:rPr>
        <w:t>,</w:t>
      </w:r>
      <w:r w:rsidRPr="009A3D80">
        <w:rPr>
          <w:color w:val="000000" w:themeColor="text1"/>
          <w:sz w:val="28"/>
          <w:szCs w:val="28"/>
          <w:lang w:val="vi-VN"/>
        </w:rPr>
        <w:t xml:space="preserve"> </w:t>
      </w:r>
      <w:r w:rsidR="0073031E" w:rsidRPr="009A3D80">
        <w:rPr>
          <w:color w:val="000000" w:themeColor="text1"/>
          <w:sz w:val="28"/>
          <w:szCs w:val="28"/>
          <w:lang w:val="vi-VN"/>
        </w:rPr>
        <w:t>Giám đốc Sở,</w:t>
      </w:r>
      <w:bookmarkStart w:id="3" w:name="_GoBack"/>
      <w:bookmarkEnd w:id="3"/>
      <w:r w:rsidR="0073031E" w:rsidRPr="009A3D80">
        <w:rPr>
          <w:color w:val="000000" w:themeColor="text1"/>
          <w:sz w:val="28"/>
          <w:szCs w:val="28"/>
          <w:lang w:val="vi-VN"/>
        </w:rPr>
        <w:t xml:space="preserve"> Thủ trưởng cơ quan, ban, ngành thành phố,</w:t>
      </w:r>
      <w:r w:rsidR="00987922" w:rsidRPr="009A3D80">
        <w:rPr>
          <w:color w:val="000000" w:themeColor="text1"/>
          <w:sz w:val="28"/>
          <w:szCs w:val="28"/>
          <w:lang w:val="vi-VN"/>
        </w:rPr>
        <w:t xml:space="preserve"> Chủ tịch </w:t>
      </w:r>
      <w:r w:rsidR="001035D1" w:rsidRPr="009A3D80">
        <w:rPr>
          <w:color w:val="000000" w:themeColor="text1"/>
          <w:sz w:val="28"/>
          <w:szCs w:val="28"/>
          <w:lang w:val="vi-VN"/>
        </w:rPr>
        <w:t>Ủ</w:t>
      </w:r>
      <w:r w:rsidR="00987922" w:rsidRPr="009A3D80">
        <w:rPr>
          <w:color w:val="000000" w:themeColor="text1"/>
          <w:sz w:val="28"/>
          <w:szCs w:val="28"/>
          <w:lang w:val="vi-VN"/>
        </w:rPr>
        <w:t xml:space="preserve">y ban nhân </w:t>
      </w:r>
      <w:r w:rsidR="001035D1" w:rsidRPr="009A3D80">
        <w:rPr>
          <w:color w:val="000000" w:themeColor="text1"/>
          <w:sz w:val="28"/>
          <w:szCs w:val="28"/>
          <w:lang w:val="vi-VN"/>
        </w:rPr>
        <w:t xml:space="preserve">dân </w:t>
      </w:r>
      <w:r w:rsidR="00750E90" w:rsidRPr="009A3D80">
        <w:rPr>
          <w:color w:val="000000" w:themeColor="text1"/>
          <w:sz w:val="28"/>
          <w:szCs w:val="28"/>
          <w:lang w:val="en-GB"/>
        </w:rPr>
        <w:t xml:space="preserve">các </w:t>
      </w:r>
      <w:r w:rsidR="00987922" w:rsidRPr="009A3D80">
        <w:rPr>
          <w:color w:val="000000" w:themeColor="text1"/>
          <w:sz w:val="28"/>
          <w:szCs w:val="28"/>
          <w:lang w:val="vi-VN"/>
        </w:rPr>
        <w:t xml:space="preserve">phường </w:t>
      </w:r>
      <w:r w:rsidRPr="009A3D80">
        <w:rPr>
          <w:color w:val="000000" w:themeColor="text1"/>
          <w:sz w:val="28"/>
          <w:szCs w:val="28"/>
          <w:lang w:val="vi-VN"/>
        </w:rPr>
        <w:t xml:space="preserve">và </w:t>
      </w:r>
      <w:r w:rsidR="00987922" w:rsidRPr="009A3D80">
        <w:rPr>
          <w:color w:val="000000" w:themeColor="text1"/>
          <w:sz w:val="28"/>
          <w:szCs w:val="28"/>
          <w:lang w:val="vi-VN"/>
        </w:rPr>
        <w:t xml:space="preserve">các </w:t>
      </w:r>
      <w:r w:rsidRPr="009A3D80">
        <w:rPr>
          <w:color w:val="000000" w:themeColor="text1"/>
          <w:sz w:val="28"/>
          <w:szCs w:val="28"/>
          <w:lang w:val="vi-VN"/>
        </w:rPr>
        <w:t>tổ chức, cá nhân có liên quan chịu trách nhiệm thi hành Quyết định này./.</w:t>
      </w:r>
    </w:p>
    <w:p w14:paraId="734FC651" w14:textId="51BB584F" w:rsidR="0095314B" w:rsidRPr="009A3D80" w:rsidRDefault="0095314B" w:rsidP="00546464">
      <w:pPr>
        <w:widowControl w:val="0"/>
        <w:shd w:val="clear" w:color="auto" w:fill="FFFFFF"/>
        <w:ind w:firstLine="425"/>
        <w:jc w:val="both"/>
        <w:rPr>
          <w:rFonts w:eastAsia="Times New Roman"/>
          <w:b/>
          <w:bCs/>
          <w:color w:val="000000" w:themeColor="text1"/>
          <w:sz w:val="32"/>
          <w:szCs w:val="32"/>
          <w:lang w:val="vi-VN"/>
        </w:rPr>
      </w:pPr>
    </w:p>
    <w:tbl>
      <w:tblPr>
        <w:tblW w:w="9380" w:type="dxa"/>
        <w:tblCellSpacing w:w="0" w:type="dxa"/>
        <w:tblInd w:w="108" w:type="dxa"/>
        <w:shd w:val="clear" w:color="auto" w:fill="FFFFFF"/>
        <w:tblCellMar>
          <w:left w:w="0" w:type="dxa"/>
          <w:right w:w="0" w:type="dxa"/>
        </w:tblCellMar>
        <w:tblLook w:val="0000" w:firstRow="0" w:lastRow="0" w:firstColumn="0" w:lastColumn="0" w:noHBand="0" w:noVBand="0"/>
      </w:tblPr>
      <w:tblGrid>
        <w:gridCol w:w="5180"/>
        <w:gridCol w:w="4200"/>
      </w:tblGrid>
      <w:tr w:rsidR="009A3D80" w:rsidRPr="009A3D80" w14:paraId="0562ECD9" w14:textId="77777777" w:rsidTr="00F763B5">
        <w:trPr>
          <w:tblCellSpacing w:w="0" w:type="dxa"/>
        </w:trPr>
        <w:tc>
          <w:tcPr>
            <w:tcW w:w="5180" w:type="dxa"/>
            <w:shd w:val="clear" w:color="auto" w:fill="FFFFFF"/>
            <w:tcMar>
              <w:top w:w="0" w:type="dxa"/>
              <w:left w:w="108" w:type="dxa"/>
              <w:bottom w:w="0" w:type="dxa"/>
              <w:right w:w="108" w:type="dxa"/>
            </w:tcMar>
          </w:tcPr>
          <w:p w14:paraId="5678063D" w14:textId="77777777" w:rsidR="000E1721" w:rsidRPr="009A3D80" w:rsidRDefault="0095314B" w:rsidP="00F849A2">
            <w:pPr>
              <w:widowControl w:val="0"/>
              <w:spacing w:line="260" w:lineRule="exact"/>
              <w:rPr>
                <w:color w:val="000000" w:themeColor="text1"/>
                <w:sz w:val="22"/>
                <w:szCs w:val="22"/>
                <w:lang w:val="vi-VN"/>
              </w:rPr>
            </w:pPr>
            <w:r w:rsidRPr="009A3D80">
              <w:rPr>
                <w:rFonts w:eastAsia="Times New Roman"/>
                <w:b/>
                <w:bCs/>
                <w:i/>
                <w:iCs/>
                <w:color w:val="000000" w:themeColor="text1"/>
                <w:lang w:val="vi-VN"/>
              </w:rPr>
              <w:t>Nơi nhận:</w:t>
            </w:r>
            <w:r w:rsidRPr="009A3D80">
              <w:rPr>
                <w:rFonts w:eastAsia="Times New Roman"/>
                <w:b/>
                <w:bCs/>
                <w:i/>
                <w:iCs/>
                <w:color w:val="000000" w:themeColor="text1"/>
                <w:sz w:val="28"/>
                <w:szCs w:val="28"/>
                <w:lang w:val="vi-VN"/>
              </w:rPr>
              <w:br/>
            </w:r>
            <w:r w:rsidR="000E1721" w:rsidRPr="009A3D80">
              <w:rPr>
                <w:color w:val="000000" w:themeColor="text1"/>
                <w:sz w:val="22"/>
                <w:szCs w:val="22"/>
                <w:lang w:val="vi-VN"/>
              </w:rPr>
              <w:t xml:space="preserve">- </w:t>
            </w:r>
            <w:r w:rsidR="00B21C19" w:rsidRPr="009A3D80">
              <w:rPr>
                <w:color w:val="000000" w:themeColor="text1"/>
                <w:sz w:val="22"/>
                <w:szCs w:val="22"/>
                <w:lang w:val="vi-VN"/>
              </w:rPr>
              <w:t>Ủ</w:t>
            </w:r>
            <w:r w:rsidR="000E1721" w:rsidRPr="009A3D80">
              <w:rPr>
                <w:color w:val="000000" w:themeColor="text1"/>
                <w:sz w:val="22"/>
                <w:szCs w:val="22"/>
                <w:lang w:val="vi-VN"/>
              </w:rPr>
              <w:t>y ban Thường vụ Quốc hội;</w:t>
            </w:r>
          </w:p>
          <w:p w14:paraId="559432E4" w14:textId="77777777" w:rsidR="000E1721" w:rsidRPr="009A3D80" w:rsidRDefault="000E1721" w:rsidP="00F849A2">
            <w:pPr>
              <w:widowControl w:val="0"/>
              <w:spacing w:line="260" w:lineRule="exact"/>
              <w:rPr>
                <w:color w:val="000000" w:themeColor="text1"/>
                <w:sz w:val="22"/>
                <w:szCs w:val="22"/>
                <w:lang w:val="vi-VN"/>
              </w:rPr>
            </w:pPr>
            <w:r w:rsidRPr="009A3D80">
              <w:rPr>
                <w:color w:val="000000" w:themeColor="text1"/>
                <w:sz w:val="22"/>
                <w:szCs w:val="22"/>
                <w:lang w:val="vi-VN"/>
              </w:rPr>
              <w:t>- Chính phủ;</w:t>
            </w:r>
          </w:p>
          <w:p w14:paraId="639EA27F" w14:textId="46C78ED0" w:rsidR="00B606B3" w:rsidRPr="009A3D80" w:rsidRDefault="000E1721" w:rsidP="00F849A2">
            <w:pPr>
              <w:widowControl w:val="0"/>
              <w:spacing w:line="260" w:lineRule="exact"/>
              <w:rPr>
                <w:color w:val="000000" w:themeColor="text1"/>
                <w:spacing w:val="-2"/>
                <w:sz w:val="22"/>
                <w:szCs w:val="22"/>
                <w:lang w:val="vi-VN"/>
              </w:rPr>
            </w:pPr>
            <w:r w:rsidRPr="009A3D80">
              <w:rPr>
                <w:color w:val="000000" w:themeColor="text1"/>
                <w:spacing w:val="-2"/>
                <w:sz w:val="22"/>
                <w:szCs w:val="22"/>
                <w:lang w:val="vi-VN"/>
              </w:rPr>
              <w:t xml:space="preserve">- Các Bộ: </w:t>
            </w:r>
            <w:r w:rsidR="00D42541" w:rsidRPr="009A3D80">
              <w:rPr>
                <w:color w:val="000000" w:themeColor="text1"/>
                <w:spacing w:val="-2"/>
                <w:sz w:val="22"/>
                <w:szCs w:val="22"/>
                <w:lang w:val="vi-VN"/>
              </w:rPr>
              <w:t>Tư pháp (Cục KTVB và TCTHPL)</w:t>
            </w:r>
            <w:r w:rsidRPr="009A3D80">
              <w:rPr>
                <w:color w:val="000000" w:themeColor="text1"/>
                <w:spacing w:val="-2"/>
                <w:sz w:val="22"/>
                <w:szCs w:val="22"/>
                <w:lang w:val="vi-VN"/>
              </w:rPr>
              <w:t xml:space="preserve">, </w:t>
            </w:r>
          </w:p>
          <w:p w14:paraId="317141C6" w14:textId="72073541" w:rsidR="000E1721" w:rsidRPr="009A3D80" w:rsidRDefault="00050F28" w:rsidP="00F849A2">
            <w:pPr>
              <w:widowControl w:val="0"/>
              <w:spacing w:line="260" w:lineRule="exact"/>
              <w:rPr>
                <w:color w:val="000000" w:themeColor="text1"/>
                <w:sz w:val="22"/>
                <w:szCs w:val="22"/>
                <w:lang w:val="vi-VN"/>
              </w:rPr>
            </w:pPr>
            <w:r w:rsidRPr="009A3D80">
              <w:rPr>
                <w:color w:val="000000" w:themeColor="text1"/>
                <w:spacing w:val="2"/>
                <w:sz w:val="22"/>
                <w:szCs w:val="22"/>
                <w:lang w:val="vi-VN"/>
              </w:rPr>
              <w:t xml:space="preserve">Xây dựng, </w:t>
            </w:r>
            <w:r w:rsidR="009634D3" w:rsidRPr="009A3D80">
              <w:rPr>
                <w:color w:val="000000" w:themeColor="text1"/>
                <w:spacing w:val="2"/>
                <w:sz w:val="22"/>
                <w:szCs w:val="22"/>
                <w:lang w:val="vi-VN"/>
              </w:rPr>
              <w:t>Công an</w:t>
            </w:r>
            <w:r w:rsidR="000E1721" w:rsidRPr="009A3D80">
              <w:rPr>
                <w:color w:val="000000" w:themeColor="text1"/>
                <w:sz w:val="22"/>
                <w:szCs w:val="22"/>
                <w:lang w:val="vi-VN"/>
              </w:rPr>
              <w:t>;</w:t>
            </w:r>
          </w:p>
          <w:p w14:paraId="60F526D0" w14:textId="77777777" w:rsidR="000E1721" w:rsidRPr="009A3D80" w:rsidRDefault="000E1721" w:rsidP="00F849A2">
            <w:pPr>
              <w:widowControl w:val="0"/>
              <w:spacing w:line="260" w:lineRule="exact"/>
              <w:rPr>
                <w:color w:val="000000" w:themeColor="text1"/>
                <w:sz w:val="22"/>
                <w:szCs w:val="22"/>
                <w:lang w:val="vi-VN"/>
              </w:rPr>
            </w:pPr>
            <w:r w:rsidRPr="009A3D80">
              <w:rPr>
                <w:color w:val="000000" w:themeColor="text1"/>
                <w:sz w:val="22"/>
                <w:szCs w:val="22"/>
                <w:lang w:val="vi-VN"/>
              </w:rPr>
              <w:t>- Thường trực Thành ủy;</w:t>
            </w:r>
          </w:p>
          <w:p w14:paraId="37DEEA41" w14:textId="55E86E54" w:rsidR="000E1721" w:rsidRPr="009A3D80" w:rsidRDefault="004F6219" w:rsidP="00F849A2">
            <w:pPr>
              <w:widowControl w:val="0"/>
              <w:spacing w:line="260" w:lineRule="exact"/>
              <w:rPr>
                <w:color w:val="000000" w:themeColor="text1"/>
                <w:sz w:val="22"/>
                <w:szCs w:val="22"/>
                <w:lang w:val="vi-VN"/>
              </w:rPr>
            </w:pPr>
            <w:r w:rsidRPr="009A3D80">
              <w:rPr>
                <w:color w:val="000000" w:themeColor="text1"/>
                <w:sz w:val="22"/>
                <w:szCs w:val="22"/>
                <w:lang w:val="vi-VN"/>
              </w:rPr>
              <w:t>- Đoàn đ</w:t>
            </w:r>
            <w:r w:rsidR="000E1721" w:rsidRPr="009A3D80">
              <w:rPr>
                <w:color w:val="000000" w:themeColor="text1"/>
                <w:sz w:val="22"/>
                <w:szCs w:val="22"/>
                <w:lang w:val="vi-VN"/>
              </w:rPr>
              <w:t>ại biểu Quốc hội TP Cần Thơ;</w:t>
            </w:r>
          </w:p>
          <w:p w14:paraId="7DCDA0A4" w14:textId="77777777" w:rsidR="000E1721" w:rsidRPr="009A3D80" w:rsidRDefault="000E1721" w:rsidP="00F849A2">
            <w:pPr>
              <w:widowControl w:val="0"/>
              <w:spacing w:line="260" w:lineRule="exact"/>
              <w:rPr>
                <w:color w:val="000000" w:themeColor="text1"/>
                <w:sz w:val="22"/>
                <w:szCs w:val="22"/>
                <w:lang w:val="vi-VN"/>
              </w:rPr>
            </w:pPr>
            <w:r w:rsidRPr="009A3D80">
              <w:rPr>
                <w:color w:val="000000" w:themeColor="text1"/>
                <w:sz w:val="22"/>
                <w:szCs w:val="22"/>
                <w:lang w:val="vi-VN"/>
              </w:rPr>
              <w:t>- Thường trực HĐND thành phố;</w:t>
            </w:r>
          </w:p>
          <w:p w14:paraId="62A265E5" w14:textId="7C943C85" w:rsidR="009C050D" w:rsidRPr="009A3D80" w:rsidRDefault="009C050D" w:rsidP="00F849A2">
            <w:pPr>
              <w:widowControl w:val="0"/>
              <w:spacing w:line="260" w:lineRule="exact"/>
              <w:rPr>
                <w:color w:val="000000" w:themeColor="text1"/>
                <w:sz w:val="22"/>
                <w:szCs w:val="22"/>
                <w:lang w:val="vi-VN"/>
              </w:rPr>
            </w:pPr>
            <w:r w:rsidRPr="009A3D80">
              <w:rPr>
                <w:color w:val="000000" w:themeColor="text1"/>
                <w:sz w:val="22"/>
                <w:szCs w:val="22"/>
                <w:lang w:val="vi-VN"/>
              </w:rPr>
              <w:t>- Đảng ủy UBND thành phố;</w:t>
            </w:r>
          </w:p>
          <w:p w14:paraId="5498BC65" w14:textId="77777777" w:rsidR="000E1721" w:rsidRPr="009A3D80" w:rsidRDefault="000E1721" w:rsidP="00F849A2">
            <w:pPr>
              <w:widowControl w:val="0"/>
              <w:spacing w:line="260" w:lineRule="exact"/>
              <w:rPr>
                <w:color w:val="000000" w:themeColor="text1"/>
                <w:sz w:val="22"/>
                <w:szCs w:val="22"/>
                <w:lang w:val="vi-VN"/>
              </w:rPr>
            </w:pPr>
            <w:r w:rsidRPr="009A3D80">
              <w:rPr>
                <w:color w:val="000000" w:themeColor="text1"/>
                <w:sz w:val="22"/>
                <w:szCs w:val="22"/>
                <w:lang w:val="vi-VN"/>
              </w:rPr>
              <w:t>- UBND thành phố;</w:t>
            </w:r>
          </w:p>
          <w:p w14:paraId="0280629C" w14:textId="77777777" w:rsidR="000E1721" w:rsidRPr="009A3D80" w:rsidRDefault="000E1721" w:rsidP="00F849A2">
            <w:pPr>
              <w:widowControl w:val="0"/>
              <w:spacing w:line="260" w:lineRule="exact"/>
              <w:rPr>
                <w:color w:val="000000" w:themeColor="text1"/>
                <w:sz w:val="22"/>
                <w:szCs w:val="22"/>
                <w:lang w:val="vi-VN"/>
              </w:rPr>
            </w:pPr>
            <w:r w:rsidRPr="009A3D80">
              <w:rPr>
                <w:color w:val="000000" w:themeColor="text1"/>
                <w:sz w:val="22"/>
                <w:szCs w:val="22"/>
                <w:lang w:val="vi-VN"/>
              </w:rPr>
              <w:t>- UBMTTQVN thành phố;</w:t>
            </w:r>
          </w:p>
          <w:p w14:paraId="1253AE13" w14:textId="77777777" w:rsidR="000E1721" w:rsidRPr="009A3D80" w:rsidRDefault="000E1721" w:rsidP="00F849A2">
            <w:pPr>
              <w:widowControl w:val="0"/>
              <w:spacing w:line="260" w:lineRule="exact"/>
              <w:rPr>
                <w:color w:val="000000" w:themeColor="text1"/>
                <w:sz w:val="22"/>
                <w:szCs w:val="22"/>
                <w:lang w:val="vi-VN"/>
              </w:rPr>
            </w:pPr>
            <w:r w:rsidRPr="009A3D80">
              <w:rPr>
                <w:color w:val="000000" w:themeColor="text1"/>
                <w:sz w:val="22"/>
                <w:szCs w:val="22"/>
                <w:lang w:val="vi-VN"/>
              </w:rPr>
              <w:t>- Đại biểu HĐND thành phố;</w:t>
            </w:r>
          </w:p>
          <w:p w14:paraId="2F49D99C" w14:textId="77777777" w:rsidR="000E1721" w:rsidRPr="009A3D80" w:rsidRDefault="000E1721" w:rsidP="00F849A2">
            <w:pPr>
              <w:widowControl w:val="0"/>
              <w:spacing w:line="260" w:lineRule="exact"/>
              <w:rPr>
                <w:color w:val="000000" w:themeColor="text1"/>
                <w:sz w:val="22"/>
                <w:szCs w:val="22"/>
                <w:lang w:val="vi-VN"/>
              </w:rPr>
            </w:pPr>
            <w:r w:rsidRPr="009A3D80">
              <w:rPr>
                <w:color w:val="000000" w:themeColor="text1"/>
                <w:sz w:val="22"/>
                <w:szCs w:val="22"/>
                <w:lang w:val="vi-VN"/>
              </w:rPr>
              <w:t>- Sở, ban, ngành, đoàn thể thành phố;</w:t>
            </w:r>
          </w:p>
          <w:p w14:paraId="3F2E03D3" w14:textId="77777777" w:rsidR="000E1721" w:rsidRPr="009A3D80" w:rsidRDefault="000E1721" w:rsidP="00F849A2">
            <w:pPr>
              <w:widowControl w:val="0"/>
              <w:spacing w:line="260" w:lineRule="exact"/>
              <w:rPr>
                <w:color w:val="000000" w:themeColor="text1"/>
                <w:sz w:val="22"/>
                <w:szCs w:val="22"/>
                <w:lang w:val="vi-VN"/>
              </w:rPr>
            </w:pPr>
            <w:r w:rsidRPr="009A3D80">
              <w:rPr>
                <w:color w:val="000000" w:themeColor="text1"/>
                <w:sz w:val="22"/>
                <w:szCs w:val="22"/>
                <w:lang w:val="vi-VN"/>
              </w:rPr>
              <w:t>- Thường trực HĐND, UBND phường;</w:t>
            </w:r>
          </w:p>
          <w:p w14:paraId="63557A6F" w14:textId="1A2F9AF0" w:rsidR="000E1721" w:rsidRPr="009A3D80" w:rsidRDefault="000E1721" w:rsidP="00F849A2">
            <w:pPr>
              <w:widowControl w:val="0"/>
              <w:spacing w:line="260" w:lineRule="exact"/>
              <w:rPr>
                <w:color w:val="000000" w:themeColor="text1"/>
                <w:sz w:val="22"/>
                <w:szCs w:val="22"/>
                <w:lang w:val="vi-VN"/>
              </w:rPr>
            </w:pPr>
            <w:r w:rsidRPr="009A3D80">
              <w:rPr>
                <w:color w:val="000000" w:themeColor="text1"/>
                <w:sz w:val="22"/>
                <w:szCs w:val="22"/>
                <w:lang w:val="vi-VN"/>
              </w:rPr>
              <w:t xml:space="preserve">- </w:t>
            </w:r>
            <w:r w:rsidR="00D42541" w:rsidRPr="009A3D80">
              <w:rPr>
                <w:color w:val="000000" w:themeColor="text1"/>
                <w:sz w:val="22"/>
                <w:szCs w:val="22"/>
                <w:lang w:val="vi-VN"/>
              </w:rPr>
              <w:t>Cổng Thông tin điện tử thành phố</w:t>
            </w:r>
            <w:r w:rsidRPr="009A3D80">
              <w:rPr>
                <w:color w:val="000000" w:themeColor="text1"/>
                <w:sz w:val="22"/>
                <w:szCs w:val="22"/>
                <w:lang w:val="vi-VN"/>
              </w:rPr>
              <w:t>;</w:t>
            </w:r>
          </w:p>
          <w:p w14:paraId="6146EAC9" w14:textId="77777777" w:rsidR="0032154C" w:rsidRPr="009A3D80" w:rsidRDefault="0032154C" w:rsidP="00F849A2">
            <w:pPr>
              <w:widowControl w:val="0"/>
              <w:spacing w:line="260" w:lineRule="exact"/>
              <w:rPr>
                <w:color w:val="000000" w:themeColor="text1"/>
                <w:sz w:val="22"/>
                <w:szCs w:val="22"/>
                <w:lang w:val="vi-VN"/>
              </w:rPr>
            </w:pPr>
            <w:r w:rsidRPr="009A3D80">
              <w:rPr>
                <w:color w:val="000000" w:themeColor="text1"/>
                <w:sz w:val="22"/>
                <w:szCs w:val="22"/>
                <w:lang w:val="vi-VN"/>
              </w:rPr>
              <w:t>- Công báo thành phố;</w:t>
            </w:r>
          </w:p>
          <w:p w14:paraId="2D097016" w14:textId="77777777" w:rsidR="000E1721" w:rsidRPr="009A3D80" w:rsidRDefault="000E1721" w:rsidP="00F849A2">
            <w:pPr>
              <w:widowControl w:val="0"/>
              <w:spacing w:line="260" w:lineRule="exact"/>
              <w:rPr>
                <w:color w:val="000000" w:themeColor="text1"/>
                <w:sz w:val="22"/>
                <w:szCs w:val="22"/>
                <w:lang w:val="vi-VN"/>
              </w:rPr>
            </w:pPr>
            <w:r w:rsidRPr="009A3D80">
              <w:rPr>
                <w:color w:val="000000" w:themeColor="text1"/>
                <w:sz w:val="22"/>
                <w:szCs w:val="22"/>
                <w:lang w:val="vi-VN"/>
              </w:rPr>
              <w:t>- Trung tâm lưu trữ lịch sử;</w:t>
            </w:r>
          </w:p>
          <w:p w14:paraId="5E1DBFF3" w14:textId="77777777" w:rsidR="000E1721" w:rsidRPr="009A3D80" w:rsidRDefault="000E1721" w:rsidP="00F849A2">
            <w:pPr>
              <w:widowControl w:val="0"/>
              <w:spacing w:line="260" w:lineRule="exact"/>
              <w:rPr>
                <w:color w:val="000000" w:themeColor="text1"/>
                <w:sz w:val="22"/>
                <w:szCs w:val="22"/>
                <w:lang w:val="vi-VN"/>
              </w:rPr>
            </w:pPr>
            <w:r w:rsidRPr="009A3D80">
              <w:rPr>
                <w:color w:val="000000" w:themeColor="text1"/>
                <w:sz w:val="22"/>
                <w:szCs w:val="22"/>
                <w:lang w:val="vi-VN"/>
              </w:rPr>
              <w:t>- Báo và Phát thanh, Truyền hình Cần Thơ;</w:t>
            </w:r>
          </w:p>
          <w:p w14:paraId="50DD65FB" w14:textId="6BABD7C6" w:rsidR="004F6219" w:rsidRPr="009A3D80" w:rsidRDefault="004F6219" w:rsidP="00F849A2">
            <w:pPr>
              <w:widowControl w:val="0"/>
              <w:spacing w:line="260" w:lineRule="exact"/>
              <w:rPr>
                <w:color w:val="000000" w:themeColor="text1"/>
                <w:sz w:val="22"/>
                <w:szCs w:val="22"/>
                <w:lang w:val="vi-VN"/>
              </w:rPr>
            </w:pPr>
            <w:r w:rsidRPr="009A3D80">
              <w:rPr>
                <w:color w:val="000000" w:themeColor="text1"/>
                <w:sz w:val="22"/>
                <w:szCs w:val="22"/>
                <w:lang w:val="vi-VN"/>
              </w:rPr>
              <w:t>- VP UBND TP (2,3E);</w:t>
            </w:r>
          </w:p>
          <w:p w14:paraId="3659C3D1" w14:textId="77777777" w:rsidR="0095314B" w:rsidRPr="009A3D80" w:rsidRDefault="000E1721" w:rsidP="00F849A2">
            <w:pPr>
              <w:widowControl w:val="0"/>
              <w:spacing w:line="260" w:lineRule="exact"/>
              <w:rPr>
                <w:rFonts w:eastAsia="Times New Roman"/>
                <w:color w:val="000000" w:themeColor="text1"/>
                <w:sz w:val="28"/>
                <w:szCs w:val="28"/>
                <w:lang w:val="vi-VN"/>
              </w:rPr>
            </w:pPr>
            <w:r w:rsidRPr="009A3D80">
              <w:rPr>
                <w:color w:val="000000" w:themeColor="text1"/>
                <w:sz w:val="22"/>
                <w:szCs w:val="22"/>
                <w:lang w:val="vi-VN"/>
              </w:rPr>
              <w:t>- Lưu: VT.</w:t>
            </w:r>
          </w:p>
        </w:tc>
        <w:tc>
          <w:tcPr>
            <w:tcW w:w="4200" w:type="dxa"/>
            <w:shd w:val="clear" w:color="auto" w:fill="FFFFFF"/>
            <w:tcMar>
              <w:top w:w="0" w:type="dxa"/>
              <w:left w:w="108" w:type="dxa"/>
              <w:bottom w:w="0" w:type="dxa"/>
              <w:right w:w="108" w:type="dxa"/>
            </w:tcMar>
          </w:tcPr>
          <w:p w14:paraId="2CB9EA0A" w14:textId="70671D33" w:rsidR="000E1721" w:rsidRPr="009A3D80" w:rsidRDefault="003D3F2B" w:rsidP="003D3F2B">
            <w:pPr>
              <w:pStyle w:val="Picturecaption0"/>
              <w:widowControl w:val="0"/>
              <w:shd w:val="clear" w:color="auto" w:fill="auto"/>
              <w:spacing w:line="240" w:lineRule="auto"/>
              <w:ind w:left="289" w:hanging="289"/>
              <w:jc w:val="center"/>
              <w:rPr>
                <w:rStyle w:val="Picturecaption"/>
                <w:b/>
                <w:bCs/>
                <w:color w:val="000000" w:themeColor="text1"/>
                <w:sz w:val="28"/>
                <w:szCs w:val="28"/>
                <w:lang w:val="vi-VN" w:eastAsia="vi-VN"/>
              </w:rPr>
            </w:pPr>
            <w:r w:rsidRPr="009A3D80">
              <w:rPr>
                <w:rStyle w:val="Picturecaption"/>
                <w:b/>
                <w:color w:val="000000" w:themeColor="text1"/>
                <w:sz w:val="28"/>
                <w:szCs w:val="28"/>
                <w:lang w:val="vi-VN" w:eastAsia="vi-VN"/>
              </w:rPr>
              <w:t xml:space="preserve"> </w:t>
            </w:r>
            <w:r w:rsidR="000E1721" w:rsidRPr="009A3D80">
              <w:rPr>
                <w:rStyle w:val="Picturecaption"/>
                <w:b/>
                <w:color w:val="000000" w:themeColor="text1"/>
                <w:sz w:val="28"/>
                <w:szCs w:val="28"/>
                <w:lang w:val="vi-VN" w:eastAsia="vi-VN"/>
              </w:rPr>
              <w:t>TM. ỦY BAN NHÂN DÂN</w:t>
            </w:r>
          </w:p>
          <w:p w14:paraId="3ED8282F" w14:textId="77777777" w:rsidR="0095314B" w:rsidRPr="009A3D80" w:rsidRDefault="000E1721" w:rsidP="003D3F2B">
            <w:pPr>
              <w:widowControl w:val="0"/>
              <w:ind w:left="289" w:hanging="289"/>
              <w:jc w:val="center"/>
              <w:rPr>
                <w:rStyle w:val="Picturecaption"/>
                <w:bCs w:val="0"/>
                <w:color w:val="000000" w:themeColor="text1"/>
                <w:sz w:val="28"/>
                <w:szCs w:val="28"/>
                <w:lang w:val="vi-VN" w:eastAsia="vi-VN"/>
              </w:rPr>
            </w:pPr>
            <w:r w:rsidRPr="009A3D80">
              <w:rPr>
                <w:rStyle w:val="Picturecaption"/>
                <w:bCs w:val="0"/>
                <w:color w:val="000000" w:themeColor="text1"/>
                <w:sz w:val="28"/>
                <w:szCs w:val="28"/>
                <w:lang w:val="vi-VN" w:eastAsia="vi-VN"/>
              </w:rPr>
              <w:t>CHỦ TỊCH</w:t>
            </w:r>
          </w:p>
          <w:p w14:paraId="058A7A41" w14:textId="77777777" w:rsidR="003D3F2B" w:rsidRPr="009A3D80" w:rsidRDefault="003D3F2B" w:rsidP="00F849A2">
            <w:pPr>
              <w:widowControl w:val="0"/>
              <w:spacing w:after="120" w:line="360" w:lineRule="exact"/>
              <w:ind w:left="291" w:hanging="291"/>
              <w:jc w:val="center"/>
              <w:rPr>
                <w:rStyle w:val="Picturecaption"/>
                <w:bCs w:val="0"/>
                <w:color w:val="000000" w:themeColor="text1"/>
                <w:sz w:val="28"/>
                <w:szCs w:val="28"/>
                <w:lang w:val="vi-VN" w:eastAsia="vi-VN"/>
              </w:rPr>
            </w:pPr>
          </w:p>
          <w:p w14:paraId="2C80C7A9" w14:textId="77777777" w:rsidR="003D3F2B" w:rsidRPr="009A3D80" w:rsidRDefault="003D3F2B" w:rsidP="00F849A2">
            <w:pPr>
              <w:widowControl w:val="0"/>
              <w:spacing w:after="120" w:line="360" w:lineRule="exact"/>
              <w:ind w:left="291" w:hanging="291"/>
              <w:jc w:val="center"/>
              <w:rPr>
                <w:rStyle w:val="Picturecaption"/>
                <w:bCs w:val="0"/>
                <w:color w:val="000000" w:themeColor="text1"/>
                <w:sz w:val="28"/>
                <w:szCs w:val="28"/>
                <w:lang w:val="vi-VN" w:eastAsia="vi-VN"/>
              </w:rPr>
            </w:pPr>
          </w:p>
          <w:p w14:paraId="69911C69" w14:textId="77777777" w:rsidR="003D3F2B" w:rsidRPr="009A3D80" w:rsidRDefault="003D3F2B" w:rsidP="00F849A2">
            <w:pPr>
              <w:widowControl w:val="0"/>
              <w:spacing w:after="120" w:line="360" w:lineRule="exact"/>
              <w:ind w:left="291" w:hanging="291"/>
              <w:jc w:val="center"/>
              <w:rPr>
                <w:rStyle w:val="Picturecaption"/>
                <w:bCs w:val="0"/>
                <w:color w:val="000000" w:themeColor="text1"/>
                <w:sz w:val="28"/>
                <w:szCs w:val="28"/>
                <w:lang w:val="vi-VN" w:eastAsia="vi-VN"/>
              </w:rPr>
            </w:pPr>
          </w:p>
          <w:p w14:paraId="63787323" w14:textId="77777777" w:rsidR="003D3F2B" w:rsidRPr="009A3D80" w:rsidRDefault="003D3F2B" w:rsidP="00F849A2">
            <w:pPr>
              <w:widowControl w:val="0"/>
              <w:spacing w:after="120" w:line="360" w:lineRule="exact"/>
              <w:ind w:left="291" w:hanging="291"/>
              <w:jc w:val="center"/>
              <w:rPr>
                <w:rStyle w:val="Picturecaption"/>
                <w:bCs w:val="0"/>
                <w:color w:val="000000" w:themeColor="text1"/>
                <w:sz w:val="28"/>
                <w:szCs w:val="28"/>
                <w:lang w:val="vi-VN" w:eastAsia="vi-VN"/>
              </w:rPr>
            </w:pPr>
          </w:p>
          <w:p w14:paraId="7354558D" w14:textId="30DEAC9F" w:rsidR="003D3F2B" w:rsidRPr="009A3D80" w:rsidRDefault="003D3F2B" w:rsidP="003D3F2B">
            <w:pPr>
              <w:widowControl w:val="0"/>
              <w:spacing w:after="120" w:line="360" w:lineRule="exact"/>
              <w:jc w:val="center"/>
              <w:rPr>
                <w:rFonts w:eastAsia="Times New Roman"/>
                <w:bCs/>
                <w:color w:val="000000" w:themeColor="text1"/>
                <w:sz w:val="28"/>
                <w:szCs w:val="28"/>
              </w:rPr>
            </w:pPr>
            <w:r w:rsidRPr="009A3D80">
              <w:rPr>
                <w:rStyle w:val="Picturecaption"/>
                <w:bCs w:val="0"/>
                <w:color w:val="000000" w:themeColor="text1"/>
                <w:sz w:val="28"/>
                <w:szCs w:val="28"/>
                <w:lang w:eastAsia="vi-VN"/>
              </w:rPr>
              <w:t>Trương Cảnh Tuyên</w:t>
            </w:r>
          </w:p>
        </w:tc>
      </w:tr>
    </w:tbl>
    <w:p w14:paraId="3F250697" w14:textId="7449E564" w:rsidR="00450591" w:rsidRPr="009A3D80" w:rsidRDefault="0078348E" w:rsidP="002C3DD0">
      <w:pPr>
        <w:widowControl w:val="0"/>
        <w:spacing w:after="100" w:afterAutospacing="1"/>
        <w:rPr>
          <w:color w:val="000000" w:themeColor="text1"/>
          <w:sz w:val="28"/>
          <w:szCs w:val="28"/>
          <w:lang w:val="vi-VN"/>
        </w:rPr>
      </w:pPr>
      <w:r w:rsidRPr="009A3D80">
        <w:rPr>
          <w:color w:val="000000" w:themeColor="text1"/>
        </w:rPr>
        <w:t> </w:t>
      </w:r>
    </w:p>
    <w:p w14:paraId="238EF96F" w14:textId="77777777" w:rsidR="00750E90" w:rsidRPr="009A3D80" w:rsidRDefault="00750E90">
      <w:pPr>
        <w:widowControl w:val="0"/>
        <w:spacing w:after="100" w:afterAutospacing="1"/>
        <w:rPr>
          <w:color w:val="000000" w:themeColor="text1"/>
          <w:sz w:val="28"/>
          <w:szCs w:val="28"/>
          <w:lang w:val="vi-VN"/>
        </w:rPr>
      </w:pPr>
    </w:p>
    <w:sectPr w:rsidR="00750E90" w:rsidRPr="009A3D80" w:rsidSect="00C93D7E">
      <w:headerReference w:type="default" r:id="rId11"/>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43BCB" w14:textId="77777777" w:rsidR="00FC6F0A" w:rsidRDefault="00FC6F0A">
      <w:r>
        <w:separator/>
      </w:r>
    </w:p>
  </w:endnote>
  <w:endnote w:type="continuationSeparator" w:id="0">
    <w:p w14:paraId="6631F9EC" w14:textId="77777777" w:rsidR="00FC6F0A" w:rsidRDefault="00FC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B6509" w14:textId="77777777" w:rsidR="00FC6F0A" w:rsidRDefault="00FC6F0A">
      <w:r>
        <w:separator/>
      </w:r>
    </w:p>
  </w:footnote>
  <w:footnote w:type="continuationSeparator" w:id="0">
    <w:p w14:paraId="19C30DA5" w14:textId="77777777" w:rsidR="00FC6F0A" w:rsidRDefault="00FC6F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F7E2E" w14:textId="4316D711" w:rsidR="0078348E" w:rsidRPr="00120E63" w:rsidRDefault="0078348E" w:rsidP="00024CCC">
    <w:pPr>
      <w:pStyle w:val="Header"/>
      <w:jc w:val="center"/>
      <w:rPr>
        <w:sz w:val="28"/>
        <w:szCs w:val="28"/>
      </w:rPr>
    </w:pPr>
    <w:r w:rsidRPr="00120E63">
      <w:rPr>
        <w:sz w:val="28"/>
        <w:szCs w:val="28"/>
      </w:rPr>
      <w:fldChar w:fldCharType="begin"/>
    </w:r>
    <w:r w:rsidRPr="00120E63">
      <w:rPr>
        <w:sz w:val="28"/>
        <w:szCs w:val="28"/>
      </w:rPr>
      <w:instrText xml:space="preserve"> PAGE   \* MERGEFORMAT </w:instrText>
    </w:r>
    <w:r w:rsidRPr="00120E63">
      <w:rPr>
        <w:sz w:val="28"/>
        <w:szCs w:val="28"/>
      </w:rPr>
      <w:fldChar w:fldCharType="separate"/>
    </w:r>
    <w:r w:rsidR="008244C5">
      <w:rPr>
        <w:noProof/>
        <w:sz w:val="28"/>
        <w:szCs w:val="28"/>
      </w:rPr>
      <w:t>5</w:t>
    </w:r>
    <w:r w:rsidRPr="00120E63">
      <w:rPr>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D6682"/>
    <w:multiLevelType w:val="hybridMultilevel"/>
    <w:tmpl w:val="C5BA0CA2"/>
    <w:lvl w:ilvl="0" w:tplc="7622835C">
      <w:start w:val="455"/>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A724D74"/>
    <w:multiLevelType w:val="hybridMultilevel"/>
    <w:tmpl w:val="DBA29618"/>
    <w:lvl w:ilvl="0" w:tplc="7B2A9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E8F34B2"/>
    <w:multiLevelType w:val="hybridMultilevel"/>
    <w:tmpl w:val="C68EB270"/>
    <w:lvl w:ilvl="0" w:tplc="7A2A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B31CE4"/>
    <w:multiLevelType w:val="hybridMultilevel"/>
    <w:tmpl w:val="F9DC2CFC"/>
    <w:lvl w:ilvl="0" w:tplc="1C9616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B7F"/>
    <w:rsid w:val="00000037"/>
    <w:rsid w:val="00000C52"/>
    <w:rsid w:val="00001152"/>
    <w:rsid w:val="00002A83"/>
    <w:rsid w:val="00002C87"/>
    <w:rsid w:val="00003335"/>
    <w:rsid w:val="00003442"/>
    <w:rsid w:val="00003471"/>
    <w:rsid w:val="00003990"/>
    <w:rsid w:val="00004A88"/>
    <w:rsid w:val="00005575"/>
    <w:rsid w:val="0000736B"/>
    <w:rsid w:val="00007932"/>
    <w:rsid w:val="00010AC9"/>
    <w:rsid w:val="00011A0A"/>
    <w:rsid w:val="000138D4"/>
    <w:rsid w:val="00014E1A"/>
    <w:rsid w:val="00016B7A"/>
    <w:rsid w:val="0002449F"/>
    <w:rsid w:val="00024CCC"/>
    <w:rsid w:val="00026DF1"/>
    <w:rsid w:val="000277AE"/>
    <w:rsid w:val="00031185"/>
    <w:rsid w:val="0003413B"/>
    <w:rsid w:val="0003464B"/>
    <w:rsid w:val="00043A3C"/>
    <w:rsid w:val="000443DB"/>
    <w:rsid w:val="00050F28"/>
    <w:rsid w:val="0005229A"/>
    <w:rsid w:val="000530B1"/>
    <w:rsid w:val="0005591F"/>
    <w:rsid w:val="000579C7"/>
    <w:rsid w:val="00061B30"/>
    <w:rsid w:val="00064E8C"/>
    <w:rsid w:val="00066680"/>
    <w:rsid w:val="0007006D"/>
    <w:rsid w:val="0007046F"/>
    <w:rsid w:val="00080686"/>
    <w:rsid w:val="0008528D"/>
    <w:rsid w:val="00086198"/>
    <w:rsid w:val="00090A78"/>
    <w:rsid w:val="00096ED0"/>
    <w:rsid w:val="000A50D4"/>
    <w:rsid w:val="000A67FB"/>
    <w:rsid w:val="000A74E7"/>
    <w:rsid w:val="000B1865"/>
    <w:rsid w:val="000B3B14"/>
    <w:rsid w:val="000B6501"/>
    <w:rsid w:val="000C3BD5"/>
    <w:rsid w:val="000C5822"/>
    <w:rsid w:val="000D0B47"/>
    <w:rsid w:val="000E155E"/>
    <w:rsid w:val="000E1721"/>
    <w:rsid w:val="000F1E01"/>
    <w:rsid w:val="000F3EE5"/>
    <w:rsid w:val="001000B2"/>
    <w:rsid w:val="00100469"/>
    <w:rsid w:val="001035D1"/>
    <w:rsid w:val="001048E5"/>
    <w:rsid w:val="00105DDA"/>
    <w:rsid w:val="001108BD"/>
    <w:rsid w:val="00113053"/>
    <w:rsid w:val="00120E63"/>
    <w:rsid w:val="0012123D"/>
    <w:rsid w:val="00121F6A"/>
    <w:rsid w:val="00124CFF"/>
    <w:rsid w:val="0012607F"/>
    <w:rsid w:val="00126CB4"/>
    <w:rsid w:val="00126CB8"/>
    <w:rsid w:val="00131A44"/>
    <w:rsid w:val="001348BC"/>
    <w:rsid w:val="00134ECA"/>
    <w:rsid w:val="00137821"/>
    <w:rsid w:val="0014010A"/>
    <w:rsid w:val="001404CE"/>
    <w:rsid w:val="0014141A"/>
    <w:rsid w:val="001423AA"/>
    <w:rsid w:val="001506CF"/>
    <w:rsid w:val="001516B8"/>
    <w:rsid w:val="00155282"/>
    <w:rsid w:val="00156657"/>
    <w:rsid w:val="00160B09"/>
    <w:rsid w:val="00164D39"/>
    <w:rsid w:val="001704DB"/>
    <w:rsid w:val="00170F98"/>
    <w:rsid w:val="001719FF"/>
    <w:rsid w:val="00174959"/>
    <w:rsid w:val="0018031C"/>
    <w:rsid w:val="00181C35"/>
    <w:rsid w:val="00190C10"/>
    <w:rsid w:val="001919D4"/>
    <w:rsid w:val="001935D8"/>
    <w:rsid w:val="001949AB"/>
    <w:rsid w:val="00195ABE"/>
    <w:rsid w:val="00197171"/>
    <w:rsid w:val="001A122E"/>
    <w:rsid w:val="001A2D9F"/>
    <w:rsid w:val="001A4122"/>
    <w:rsid w:val="001A4393"/>
    <w:rsid w:val="001A5640"/>
    <w:rsid w:val="001B49FE"/>
    <w:rsid w:val="001B6574"/>
    <w:rsid w:val="001B7BB1"/>
    <w:rsid w:val="001C0F31"/>
    <w:rsid w:val="001C0FD5"/>
    <w:rsid w:val="001C3851"/>
    <w:rsid w:val="001C7D2F"/>
    <w:rsid w:val="001D08AF"/>
    <w:rsid w:val="001D1775"/>
    <w:rsid w:val="001D1DAF"/>
    <w:rsid w:val="001D1F7E"/>
    <w:rsid w:val="001D268A"/>
    <w:rsid w:val="001D2A91"/>
    <w:rsid w:val="001D4632"/>
    <w:rsid w:val="001E3223"/>
    <w:rsid w:val="001E37F3"/>
    <w:rsid w:val="001E39CC"/>
    <w:rsid w:val="001E6480"/>
    <w:rsid w:val="001E67E0"/>
    <w:rsid w:val="001E7894"/>
    <w:rsid w:val="001F0E9F"/>
    <w:rsid w:val="001F321C"/>
    <w:rsid w:val="001F35EB"/>
    <w:rsid w:val="001F3658"/>
    <w:rsid w:val="001F3B23"/>
    <w:rsid w:val="001F3F53"/>
    <w:rsid w:val="001F6A4A"/>
    <w:rsid w:val="0020155D"/>
    <w:rsid w:val="00201E82"/>
    <w:rsid w:val="0020231A"/>
    <w:rsid w:val="0020248A"/>
    <w:rsid w:val="00204AF2"/>
    <w:rsid w:val="00205B6F"/>
    <w:rsid w:val="00205E27"/>
    <w:rsid w:val="00211095"/>
    <w:rsid w:val="00212DCA"/>
    <w:rsid w:val="0021451F"/>
    <w:rsid w:val="00215910"/>
    <w:rsid w:val="00216F06"/>
    <w:rsid w:val="00217235"/>
    <w:rsid w:val="002278A2"/>
    <w:rsid w:val="002301D5"/>
    <w:rsid w:val="00230DC4"/>
    <w:rsid w:val="0023361C"/>
    <w:rsid w:val="00235554"/>
    <w:rsid w:val="00236C6F"/>
    <w:rsid w:val="00240A93"/>
    <w:rsid w:val="00241106"/>
    <w:rsid w:val="00241929"/>
    <w:rsid w:val="00243E96"/>
    <w:rsid w:val="00252606"/>
    <w:rsid w:val="00254D30"/>
    <w:rsid w:val="002553E8"/>
    <w:rsid w:val="002606A7"/>
    <w:rsid w:val="00260AA7"/>
    <w:rsid w:val="00264D6E"/>
    <w:rsid w:val="0026509B"/>
    <w:rsid w:val="00266C78"/>
    <w:rsid w:val="00267A7F"/>
    <w:rsid w:val="00270C55"/>
    <w:rsid w:val="00271683"/>
    <w:rsid w:val="00272BE1"/>
    <w:rsid w:val="002756CE"/>
    <w:rsid w:val="002773ED"/>
    <w:rsid w:val="00286378"/>
    <w:rsid w:val="00296683"/>
    <w:rsid w:val="00297A10"/>
    <w:rsid w:val="002A0DDF"/>
    <w:rsid w:val="002A1F73"/>
    <w:rsid w:val="002A27CB"/>
    <w:rsid w:val="002A30DF"/>
    <w:rsid w:val="002A5642"/>
    <w:rsid w:val="002A58C4"/>
    <w:rsid w:val="002B1B6D"/>
    <w:rsid w:val="002B2E8B"/>
    <w:rsid w:val="002B2EE5"/>
    <w:rsid w:val="002B5152"/>
    <w:rsid w:val="002B6018"/>
    <w:rsid w:val="002C227B"/>
    <w:rsid w:val="002C2671"/>
    <w:rsid w:val="002C3DD0"/>
    <w:rsid w:val="002C43B5"/>
    <w:rsid w:val="002C7437"/>
    <w:rsid w:val="002D0361"/>
    <w:rsid w:val="002D5558"/>
    <w:rsid w:val="002E448A"/>
    <w:rsid w:val="002E6AE1"/>
    <w:rsid w:val="002E7071"/>
    <w:rsid w:val="002F3115"/>
    <w:rsid w:val="002F6866"/>
    <w:rsid w:val="002F74A9"/>
    <w:rsid w:val="0030619E"/>
    <w:rsid w:val="00307303"/>
    <w:rsid w:val="00307D48"/>
    <w:rsid w:val="00310996"/>
    <w:rsid w:val="00310B8C"/>
    <w:rsid w:val="00315D56"/>
    <w:rsid w:val="00316735"/>
    <w:rsid w:val="00316B91"/>
    <w:rsid w:val="0031790E"/>
    <w:rsid w:val="00320B7F"/>
    <w:rsid w:val="00320BC6"/>
    <w:rsid w:val="0032154C"/>
    <w:rsid w:val="003217EC"/>
    <w:rsid w:val="00321CD6"/>
    <w:rsid w:val="00322041"/>
    <w:rsid w:val="00327B28"/>
    <w:rsid w:val="00331F31"/>
    <w:rsid w:val="00332601"/>
    <w:rsid w:val="00334DF2"/>
    <w:rsid w:val="00340A2D"/>
    <w:rsid w:val="00340E3D"/>
    <w:rsid w:val="00344AE0"/>
    <w:rsid w:val="003451E7"/>
    <w:rsid w:val="00345215"/>
    <w:rsid w:val="00346209"/>
    <w:rsid w:val="00346B93"/>
    <w:rsid w:val="003504A8"/>
    <w:rsid w:val="0035316A"/>
    <w:rsid w:val="00353FCC"/>
    <w:rsid w:val="00354028"/>
    <w:rsid w:val="003544B0"/>
    <w:rsid w:val="00354643"/>
    <w:rsid w:val="00355194"/>
    <w:rsid w:val="003551E3"/>
    <w:rsid w:val="00356125"/>
    <w:rsid w:val="00356350"/>
    <w:rsid w:val="0036018F"/>
    <w:rsid w:val="00363D6F"/>
    <w:rsid w:val="00365E45"/>
    <w:rsid w:val="003663BF"/>
    <w:rsid w:val="00366DF3"/>
    <w:rsid w:val="00370A03"/>
    <w:rsid w:val="00370B27"/>
    <w:rsid w:val="003723D0"/>
    <w:rsid w:val="00374F70"/>
    <w:rsid w:val="003757A9"/>
    <w:rsid w:val="00375D61"/>
    <w:rsid w:val="003763D3"/>
    <w:rsid w:val="0037766C"/>
    <w:rsid w:val="0038002C"/>
    <w:rsid w:val="003801FE"/>
    <w:rsid w:val="0038145C"/>
    <w:rsid w:val="00384D66"/>
    <w:rsid w:val="00387AEF"/>
    <w:rsid w:val="00390B1C"/>
    <w:rsid w:val="00391579"/>
    <w:rsid w:val="00392688"/>
    <w:rsid w:val="003931AC"/>
    <w:rsid w:val="00396333"/>
    <w:rsid w:val="003A12DF"/>
    <w:rsid w:val="003A1DFA"/>
    <w:rsid w:val="003A2701"/>
    <w:rsid w:val="003A3FB1"/>
    <w:rsid w:val="003A4014"/>
    <w:rsid w:val="003A5AA5"/>
    <w:rsid w:val="003A75D0"/>
    <w:rsid w:val="003B180A"/>
    <w:rsid w:val="003B2510"/>
    <w:rsid w:val="003B4336"/>
    <w:rsid w:val="003B6442"/>
    <w:rsid w:val="003C2FDD"/>
    <w:rsid w:val="003C6030"/>
    <w:rsid w:val="003D051B"/>
    <w:rsid w:val="003D3F2B"/>
    <w:rsid w:val="003D4066"/>
    <w:rsid w:val="003D4926"/>
    <w:rsid w:val="003D495C"/>
    <w:rsid w:val="003D7766"/>
    <w:rsid w:val="003D7A2F"/>
    <w:rsid w:val="003E0F3E"/>
    <w:rsid w:val="003E225F"/>
    <w:rsid w:val="003E570E"/>
    <w:rsid w:val="003E5FBC"/>
    <w:rsid w:val="003E783A"/>
    <w:rsid w:val="003F02D5"/>
    <w:rsid w:val="003F2A60"/>
    <w:rsid w:val="003F3987"/>
    <w:rsid w:val="003F62A6"/>
    <w:rsid w:val="003F6AF1"/>
    <w:rsid w:val="003F79A8"/>
    <w:rsid w:val="004002C1"/>
    <w:rsid w:val="004008C9"/>
    <w:rsid w:val="004010C8"/>
    <w:rsid w:val="00402F4B"/>
    <w:rsid w:val="00410673"/>
    <w:rsid w:val="00410715"/>
    <w:rsid w:val="00410A12"/>
    <w:rsid w:val="00415ABF"/>
    <w:rsid w:val="004175AA"/>
    <w:rsid w:val="0042089E"/>
    <w:rsid w:val="004219B1"/>
    <w:rsid w:val="00422FFA"/>
    <w:rsid w:val="0042416A"/>
    <w:rsid w:val="00427B08"/>
    <w:rsid w:val="00427B64"/>
    <w:rsid w:val="004323DC"/>
    <w:rsid w:val="00440B17"/>
    <w:rsid w:val="00441025"/>
    <w:rsid w:val="00443BCF"/>
    <w:rsid w:val="00447B75"/>
    <w:rsid w:val="00450591"/>
    <w:rsid w:val="0045076B"/>
    <w:rsid w:val="004524F7"/>
    <w:rsid w:val="004529EB"/>
    <w:rsid w:val="00452EB1"/>
    <w:rsid w:val="00453E85"/>
    <w:rsid w:val="00453F73"/>
    <w:rsid w:val="0045441E"/>
    <w:rsid w:val="0045624A"/>
    <w:rsid w:val="00457203"/>
    <w:rsid w:val="004605F9"/>
    <w:rsid w:val="00461C9A"/>
    <w:rsid w:val="00464C0E"/>
    <w:rsid w:val="00472953"/>
    <w:rsid w:val="00475033"/>
    <w:rsid w:val="0047521D"/>
    <w:rsid w:val="00477669"/>
    <w:rsid w:val="0048011D"/>
    <w:rsid w:val="00484113"/>
    <w:rsid w:val="004845A7"/>
    <w:rsid w:val="00486685"/>
    <w:rsid w:val="00493CF4"/>
    <w:rsid w:val="00495398"/>
    <w:rsid w:val="00495787"/>
    <w:rsid w:val="004A02BF"/>
    <w:rsid w:val="004A2433"/>
    <w:rsid w:val="004A33E7"/>
    <w:rsid w:val="004A5965"/>
    <w:rsid w:val="004B25A6"/>
    <w:rsid w:val="004B2ED5"/>
    <w:rsid w:val="004B5173"/>
    <w:rsid w:val="004B6595"/>
    <w:rsid w:val="004C1E69"/>
    <w:rsid w:val="004C1F0D"/>
    <w:rsid w:val="004D022D"/>
    <w:rsid w:val="004D1797"/>
    <w:rsid w:val="004E056D"/>
    <w:rsid w:val="004E24E9"/>
    <w:rsid w:val="004E2B86"/>
    <w:rsid w:val="004E5E63"/>
    <w:rsid w:val="004F35BB"/>
    <w:rsid w:val="004F4ED7"/>
    <w:rsid w:val="004F6219"/>
    <w:rsid w:val="00500DBD"/>
    <w:rsid w:val="00505352"/>
    <w:rsid w:val="00506924"/>
    <w:rsid w:val="00510E12"/>
    <w:rsid w:val="00513660"/>
    <w:rsid w:val="00517843"/>
    <w:rsid w:val="005254B9"/>
    <w:rsid w:val="0053171D"/>
    <w:rsid w:val="0053319C"/>
    <w:rsid w:val="00533E8E"/>
    <w:rsid w:val="00535201"/>
    <w:rsid w:val="0053531B"/>
    <w:rsid w:val="00537A14"/>
    <w:rsid w:val="0054067A"/>
    <w:rsid w:val="00541E14"/>
    <w:rsid w:val="00542EEC"/>
    <w:rsid w:val="00544E52"/>
    <w:rsid w:val="00544FF3"/>
    <w:rsid w:val="0054598A"/>
    <w:rsid w:val="00546464"/>
    <w:rsid w:val="00547FCA"/>
    <w:rsid w:val="005575B7"/>
    <w:rsid w:val="005608E8"/>
    <w:rsid w:val="00561227"/>
    <w:rsid w:val="00562C67"/>
    <w:rsid w:val="00563505"/>
    <w:rsid w:val="00564D6B"/>
    <w:rsid w:val="00567D74"/>
    <w:rsid w:val="00572FF9"/>
    <w:rsid w:val="0057676E"/>
    <w:rsid w:val="005770D5"/>
    <w:rsid w:val="00581D2C"/>
    <w:rsid w:val="00582D68"/>
    <w:rsid w:val="005852FF"/>
    <w:rsid w:val="00587106"/>
    <w:rsid w:val="0059113F"/>
    <w:rsid w:val="005927E9"/>
    <w:rsid w:val="00593491"/>
    <w:rsid w:val="0059406E"/>
    <w:rsid w:val="00596E89"/>
    <w:rsid w:val="005970C4"/>
    <w:rsid w:val="005A0A1F"/>
    <w:rsid w:val="005A3247"/>
    <w:rsid w:val="005B3D76"/>
    <w:rsid w:val="005B4382"/>
    <w:rsid w:val="005B605E"/>
    <w:rsid w:val="005C0292"/>
    <w:rsid w:val="005C3481"/>
    <w:rsid w:val="005C3EAC"/>
    <w:rsid w:val="005C65FE"/>
    <w:rsid w:val="005D24A1"/>
    <w:rsid w:val="005E1C0F"/>
    <w:rsid w:val="005E2398"/>
    <w:rsid w:val="005E60E7"/>
    <w:rsid w:val="005F25B9"/>
    <w:rsid w:val="005F6068"/>
    <w:rsid w:val="005F664D"/>
    <w:rsid w:val="006025BB"/>
    <w:rsid w:val="0060422B"/>
    <w:rsid w:val="00605922"/>
    <w:rsid w:val="00610323"/>
    <w:rsid w:val="00613C75"/>
    <w:rsid w:val="00616393"/>
    <w:rsid w:val="00622BBB"/>
    <w:rsid w:val="00623697"/>
    <w:rsid w:val="00624516"/>
    <w:rsid w:val="00624814"/>
    <w:rsid w:val="00625ED1"/>
    <w:rsid w:val="006330BC"/>
    <w:rsid w:val="00634657"/>
    <w:rsid w:val="006357F1"/>
    <w:rsid w:val="006365DD"/>
    <w:rsid w:val="006368FD"/>
    <w:rsid w:val="00637045"/>
    <w:rsid w:val="0064230B"/>
    <w:rsid w:val="00644162"/>
    <w:rsid w:val="0064464E"/>
    <w:rsid w:val="00646F92"/>
    <w:rsid w:val="006470FF"/>
    <w:rsid w:val="0065107E"/>
    <w:rsid w:val="00652507"/>
    <w:rsid w:val="00654D0C"/>
    <w:rsid w:val="006572D0"/>
    <w:rsid w:val="00657B14"/>
    <w:rsid w:val="00666494"/>
    <w:rsid w:val="00672701"/>
    <w:rsid w:val="00674F72"/>
    <w:rsid w:val="00676290"/>
    <w:rsid w:val="00676586"/>
    <w:rsid w:val="00681889"/>
    <w:rsid w:val="00681FDF"/>
    <w:rsid w:val="00682444"/>
    <w:rsid w:val="006831BA"/>
    <w:rsid w:val="00683F1B"/>
    <w:rsid w:val="0068671F"/>
    <w:rsid w:val="00693754"/>
    <w:rsid w:val="00693EA2"/>
    <w:rsid w:val="00695677"/>
    <w:rsid w:val="00696259"/>
    <w:rsid w:val="006966AF"/>
    <w:rsid w:val="006A2EBE"/>
    <w:rsid w:val="006A334D"/>
    <w:rsid w:val="006A48AA"/>
    <w:rsid w:val="006A72AD"/>
    <w:rsid w:val="006A7984"/>
    <w:rsid w:val="006B1644"/>
    <w:rsid w:val="006B4017"/>
    <w:rsid w:val="006B55F8"/>
    <w:rsid w:val="006C0083"/>
    <w:rsid w:val="006C2DC3"/>
    <w:rsid w:val="006C4C03"/>
    <w:rsid w:val="006C5EB3"/>
    <w:rsid w:val="006D1228"/>
    <w:rsid w:val="006D329A"/>
    <w:rsid w:val="006D43D1"/>
    <w:rsid w:val="006E0AEB"/>
    <w:rsid w:val="006E3268"/>
    <w:rsid w:val="006E3AA3"/>
    <w:rsid w:val="006F0703"/>
    <w:rsid w:val="006F6A9B"/>
    <w:rsid w:val="006F7016"/>
    <w:rsid w:val="00702616"/>
    <w:rsid w:val="00703DD9"/>
    <w:rsid w:val="007070E4"/>
    <w:rsid w:val="007109E8"/>
    <w:rsid w:val="0071316C"/>
    <w:rsid w:val="00713B21"/>
    <w:rsid w:val="00713B22"/>
    <w:rsid w:val="00715AE8"/>
    <w:rsid w:val="00723A57"/>
    <w:rsid w:val="0072612C"/>
    <w:rsid w:val="007276D9"/>
    <w:rsid w:val="00727BC6"/>
    <w:rsid w:val="0073031E"/>
    <w:rsid w:val="00730B08"/>
    <w:rsid w:val="00733DE4"/>
    <w:rsid w:val="00733F91"/>
    <w:rsid w:val="00734E2A"/>
    <w:rsid w:val="00735984"/>
    <w:rsid w:val="00735A9F"/>
    <w:rsid w:val="0073751E"/>
    <w:rsid w:val="007400D2"/>
    <w:rsid w:val="007438E1"/>
    <w:rsid w:val="00743BB6"/>
    <w:rsid w:val="00746DEE"/>
    <w:rsid w:val="00750E90"/>
    <w:rsid w:val="00753D68"/>
    <w:rsid w:val="00754D92"/>
    <w:rsid w:val="007575B0"/>
    <w:rsid w:val="00757A50"/>
    <w:rsid w:val="00766C2D"/>
    <w:rsid w:val="00770844"/>
    <w:rsid w:val="00770C5F"/>
    <w:rsid w:val="007767F1"/>
    <w:rsid w:val="007776C2"/>
    <w:rsid w:val="00781269"/>
    <w:rsid w:val="007812CF"/>
    <w:rsid w:val="0078348E"/>
    <w:rsid w:val="00786261"/>
    <w:rsid w:val="00787B95"/>
    <w:rsid w:val="00791C62"/>
    <w:rsid w:val="007926F7"/>
    <w:rsid w:val="00792FF5"/>
    <w:rsid w:val="00794B7A"/>
    <w:rsid w:val="00796ED3"/>
    <w:rsid w:val="007A22C6"/>
    <w:rsid w:val="007A2AAD"/>
    <w:rsid w:val="007A5F4B"/>
    <w:rsid w:val="007A7B60"/>
    <w:rsid w:val="007B226A"/>
    <w:rsid w:val="007B4CD8"/>
    <w:rsid w:val="007C2D5F"/>
    <w:rsid w:val="007C37F3"/>
    <w:rsid w:val="007C5907"/>
    <w:rsid w:val="007C7497"/>
    <w:rsid w:val="007D1ABF"/>
    <w:rsid w:val="007D4117"/>
    <w:rsid w:val="007E033C"/>
    <w:rsid w:val="007E0887"/>
    <w:rsid w:val="007E102B"/>
    <w:rsid w:val="007E2ACC"/>
    <w:rsid w:val="007E6FB3"/>
    <w:rsid w:val="007F1D03"/>
    <w:rsid w:val="007F7967"/>
    <w:rsid w:val="00801972"/>
    <w:rsid w:val="00801A5E"/>
    <w:rsid w:val="00802B70"/>
    <w:rsid w:val="0080368D"/>
    <w:rsid w:val="008057C3"/>
    <w:rsid w:val="008073E7"/>
    <w:rsid w:val="008111E1"/>
    <w:rsid w:val="00811EF6"/>
    <w:rsid w:val="008130E7"/>
    <w:rsid w:val="00815A0E"/>
    <w:rsid w:val="00816711"/>
    <w:rsid w:val="00817398"/>
    <w:rsid w:val="00817516"/>
    <w:rsid w:val="00817D2D"/>
    <w:rsid w:val="00820075"/>
    <w:rsid w:val="00822F36"/>
    <w:rsid w:val="008244C5"/>
    <w:rsid w:val="008246F4"/>
    <w:rsid w:val="008259A8"/>
    <w:rsid w:val="00826C1E"/>
    <w:rsid w:val="0082709A"/>
    <w:rsid w:val="0082745F"/>
    <w:rsid w:val="0083094D"/>
    <w:rsid w:val="00831EBB"/>
    <w:rsid w:val="0083338B"/>
    <w:rsid w:val="00833416"/>
    <w:rsid w:val="00833D28"/>
    <w:rsid w:val="00835F94"/>
    <w:rsid w:val="0083754E"/>
    <w:rsid w:val="00837901"/>
    <w:rsid w:val="00843105"/>
    <w:rsid w:val="008442F2"/>
    <w:rsid w:val="00844F16"/>
    <w:rsid w:val="008454FC"/>
    <w:rsid w:val="00847EFE"/>
    <w:rsid w:val="008514FD"/>
    <w:rsid w:val="00853630"/>
    <w:rsid w:val="0085394E"/>
    <w:rsid w:val="00854BD1"/>
    <w:rsid w:val="00854BED"/>
    <w:rsid w:val="00857147"/>
    <w:rsid w:val="00864A93"/>
    <w:rsid w:val="00867F0B"/>
    <w:rsid w:val="00870628"/>
    <w:rsid w:val="00873A80"/>
    <w:rsid w:val="00874FBB"/>
    <w:rsid w:val="00876E5E"/>
    <w:rsid w:val="00877B67"/>
    <w:rsid w:val="008821FA"/>
    <w:rsid w:val="008847E1"/>
    <w:rsid w:val="008850EC"/>
    <w:rsid w:val="008901AC"/>
    <w:rsid w:val="008958A9"/>
    <w:rsid w:val="00895FDA"/>
    <w:rsid w:val="008A0186"/>
    <w:rsid w:val="008A08FD"/>
    <w:rsid w:val="008A14C6"/>
    <w:rsid w:val="008B56E9"/>
    <w:rsid w:val="008B5981"/>
    <w:rsid w:val="008B5FBB"/>
    <w:rsid w:val="008C0BCE"/>
    <w:rsid w:val="008C40C7"/>
    <w:rsid w:val="008C5BAC"/>
    <w:rsid w:val="008C6CCC"/>
    <w:rsid w:val="008D234E"/>
    <w:rsid w:val="008D235A"/>
    <w:rsid w:val="008D3557"/>
    <w:rsid w:val="008D36F8"/>
    <w:rsid w:val="008D7E59"/>
    <w:rsid w:val="008E3BCF"/>
    <w:rsid w:val="008E4458"/>
    <w:rsid w:val="008E7103"/>
    <w:rsid w:val="008E7386"/>
    <w:rsid w:val="008F5E7E"/>
    <w:rsid w:val="008F6B3B"/>
    <w:rsid w:val="009019C8"/>
    <w:rsid w:val="00905622"/>
    <w:rsid w:val="00911E80"/>
    <w:rsid w:val="00915BFE"/>
    <w:rsid w:val="00917A8A"/>
    <w:rsid w:val="00922776"/>
    <w:rsid w:val="00922C9C"/>
    <w:rsid w:val="009307AB"/>
    <w:rsid w:val="0093455B"/>
    <w:rsid w:val="00940F03"/>
    <w:rsid w:val="00943067"/>
    <w:rsid w:val="009508D6"/>
    <w:rsid w:val="00951E8E"/>
    <w:rsid w:val="00951FAB"/>
    <w:rsid w:val="00952CF8"/>
    <w:rsid w:val="0095314B"/>
    <w:rsid w:val="0095324D"/>
    <w:rsid w:val="00954FEA"/>
    <w:rsid w:val="009552CD"/>
    <w:rsid w:val="00956D41"/>
    <w:rsid w:val="00956DB8"/>
    <w:rsid w:val="009634D3"/>
    <w:rsid w:val="009651C5"/>
    <w:rsid w:val="009651E6"/>
    <w:rsid w:val="00966B37"/>
    <w:rsid w:val="00970CEA"/>
    <w:rsid w:val="00974234"/>
    <w:rsid w:val="0097498A"/>
    <w:rsid w:val="009778E6"/>
    <w:rsid w:val="00980BD8"/>
    <w:rsid w:val="0098296E"/>
    <w:rsid w:val="00985286"/>
    <w:rsid w:val="00987922"/>
    <w:rsid w:val="0099152A"/>
    <w:rsid w:val="00997F1A"/>
    <w:rsid w:val="009A0249"/>
    <w:rsid w:val="009A3D80"/>
    <w:rsid w:val="009A73A9"/>
    <w:rsid w:val="009B078D"/>
    <w:rsid w:val="009B2360"/>
    <w:rsid w:val="009B3EC0"/>
    <w:rsid w:val="009B49DE"/>
    <w:rsid w:val="009B72DB"/>
    <w:rsid w:val="009C050D"/>
    <w:rsid w:val="009C46AC"/>
    <w:rsid w:val="009C5BF6"/>
    <w:rsid w:val="009D1A54"/>
    <w:rsid w:val="009D75E7"/>
    <w:rsid w:val="009E0CE9"/>
    <w:rsid w:val="009E2438"/>
    <w:rsid w:val="009E3DD8"/>
    <w:rsid w:val="009E4169"/>
    <w:rsid w:val="009E5059"/>
    <w:rsid w:val="009E59D4"/>
    <w:rsid w:val="009F3D29"/>
    <w:rsid w:val="009F539E"/>
    <w:rsid w:val="009F621A"/>
    <w:rsid w:val="009F7B5F"/>
    <w:rsid w:val="00A02ADE"/>
    <w:rsid w:val="00A03720"/>
    <w:rsid w:val="00A04F0E"/>
    <w:rsid w:val="00A11572"/>
    <w:rsid w:val="00A1271A"/>
    <w:rsid w:val="00A13D67"/>
    <w:rsid w:val="00A1570D"/>
    <w:rsid w:val="00A16C76"/>
    <w:rsid w:val="00A1759A"/>
    <w:rsid w:val="00A1799F"/>
    <w:rsid w:val="00A203D7"/>
    <w:rsid w:val="00A244B1"/>
    <w:rsid w:val="00A24989"/>
    <w:rsid w:val="00A24B46"/>
    <w:rsid w:val="00A330E6"/>
    <w:rsid w:val="00A342F1"/>
    <w:rsid w:val="00A367B7"/>
    <w:rsid w:val="00A3781E"/>
    <w:rsid w:val="00A408C4"/>
    <w:rsid w:val="00A44748"/>
    <w:rsid w:val="00A473AE"/>
    <w:rsid w:val="00A50632"/>
    <w:rsid w:val="00A64B26"/>
    <w:rsid w:val="00A73FDA"/>
    <w:rsid w:val="00A74B15"/>
    <w:rsid w:val="00A800C4"/>
    <w:rsid w:val="00A803DE"/>
    <w:rsid w:val="00A80626"/>
    <w:rsid w:val="00A8157A"/>
    <w:rsid w:val="00A81A52"/>
    <w:rsid w:val="00A831B0"/>
    <w:rsid w:val="00A84738"/>
    <w:rsid w:val="00A847D4"/>
    <w:rsid w:val="00A86D9B"/>
    <w:rsid w:val="00A86DE1"/>
    <w:rsid w:val="00A94B73"/>
    <w:rsid w:val="00A950A9"/>
    <w:rsid w:val="00A979CF"/>
    <w:rsid w:val="00AA064F"/>
    <w:rsid w:val="00AA353D"/>
    <w:rsid w:val="00AA4C0A"/>
    <w:rsid w:val="00AA5691"/>
    <w:rsid w:val="00AA624D"/>
    <w:rsid w:val="00AB1834"/>
    <w:rsid w:val="00AB79F4"/>
    <w:rsid w:val="00AC02BD"/>
    <w:rsid w:val="00AC203F"/>
    <w:rsid w:val="00AC3328"/>
    <w:rsid w:val="00AC74F9"/>
    <w:rsid w:val="00AC7CD1"/>
    <w:rsid w:val="00AD1F26"/>
    <w:rsid w:val="00AD3B12"/>
    <w:rsid w:val="00AD3CDF"/>
    <w:rsid w:val="00AD5AAA"/>
    <w:rsid w:val="00AD5AFB"/>
    <w:rsid w:val="00AD5CC4"/>
    <w:rsid w:val="00AD66B8"/>
    <w:rsid w:val="00AE67FD"/>
    <w:rsid w:val="00AE69E0"/>
    <w:rsid w:val="00AE77AA"/>
    <w:rsid w:val="00AE7AB0"/>
    <w:rsid w:val="00AF3533"/>
    <w:rsid w:val="00AF7380"/>
    <w:rsid w:val="00B00273"/>
    <w:rsid w:val="00B0242A"/>
    <w:rsid w:val="00B04DEC"/>
    <w:rsid w:val="00B11D48"/>
    <w:rsid w:val="00B11FC9"/>
    <w:rsid w:val="00B148CC"/>
    <w:rsid w:val="00B14D70"/>
    <w:rsid w:val="00B1578A"/>
    <w:rsid w:val="00B15919"/>
    <w:rsid w:val="00B20542"/>
    <w:rsid w:val="00B21C19"/>
    <w:rsid w:val="00B224BF"/>
    <w:rsid w:val="00B2382D"/>
    <w:rsid w:val="00B24E74"/>
    <w:rsid w:val="00B258E2"/>
    <w:rsid w:val="00B25A65"/>
    <w:rsid w:val="00B360B5"/>
    <w:rsid w:val="00B36A6D"/>
    <w:rsid w:val="00B41FA7"/>
    <w:rsid w:val="00B42467"/>
    <w:rsid w:val="00B443B2"/>
    <w:rsid w:val="00B444F4"/>
    <w:rsid w:val="00B445CA"/>
    <w:rsid w:val="00B44F03"/>
    <w:rsid w:val="00B46468"/>
    <w:rsid w:val="00B467B1"/>
    <w:rsid w:val="00B47586"/>
    <w:rsid w:val="00B52996"/>
    <w:rsid w:val="00B6014C"/>
    <w:rsid w:val="00B606B3"/>
    <w:rsid w:val="00B65190"/>
    <w:rsid w:val="00B6725B"/>
    <w:rsid w:val="00B71B22"/>
    <w:rsid w:val="00B727DE"/>
    <w:rsid w:val="00B7401E"/>
    <w:rsid w:val="00B74155"/>
    <w:rsid w:val="00B75706"/>
    <w:rsid w:val="00B7632E"/>
    <w:rsid w:val="00B76A85"/>
    <w:rsid w:val="00B842F9"/>
    <w:rsid w:val="00B84AD5"/>
    <w:rsid w:val="00B862A5"/>
    <w:rsid w:val="00B8724F"/>
    <w:rsid w:val="00B92795"/>
    <w:rsid w:val="00B95710"/>
    <w:rsid w:val="00BA0604"/>
    <w:rsid w:val="00BA0A82"/>
    <w:rsid w:val="00BA0B55"/>
    <w:rsid w:val="00BA30AA"/>
    <w:rsid w:val="00BB03A9"/>
    <w:rsid w:val="00BB09AF"/>
    <w:rsid w:val="00BB1788"/>
    <w:rsid w:val="00BB221C"/>
    <w:rsid w:val="00BB759A"/>
    <w:rsid w:val="00BB78B1"/>
    <w:rsid w:val="00BC00AE"/>
    <w:rsid w:val="00BC3E0E"/>
    <w:rsid w:val="00BC74A7"/>
    <w:rsid w:val="00BC758D"/>
    <w:rsid w:val="00BC7CD1"/>
    <w:rsid w:val="00BD10B9"/>
    <w:rsid w:val="00BD36C8"/>
    <w:rsid w:val="00BD45D8"/>
    <w:rsid w:val="00BD56A0"/>
    <w:rsid w:val="00BD589C"/>
    <w:rsid w:val="00BD6072"/>
    <w:rsid w:val="00BD64C4"/>
    <w:rsid w:val="00BD7EE8"/>
    <w:rsid w:val="00BD7FE3"/>
    <w:rsid w:val="00BE0121"/>
    <w:rsid w:val="00BE0A14"/>
    <w:rsid w:val="00BE1DA9"/>
    <w:rsid w:val="00BE3B1C"/>
    <w:rsid w:val="00BE6FEF"/>
    <w:rsid w:val="00BF4085"/>
    <w:rsid w:val="00BF5B68"/>
    <w:rsid w:val="00C017CB"/>
    <w:rsid w:val="00C048BC"/>
    <w:rsid w:val="00C06157"/>
    <w:rsid w:val="00C1237F"/>
    <w:rsid w:val="00C22E9D"/>
    <w:rsid w:val="00C23399"/>
    <w:rsid w:val="00C26AF5"/>
    <w:rsid w:val="00C279C6"/>
    <w:rsid w:val="00C3050D"/>
    <w:rsid w:val="00C30AD2"/>
    <w:rsid w:val="00C32F8A"/>
    <w:rsid w:val="00C33407"/>
    <w:rsid w:val="00C33D7B"/>
    <w:rsid w:val="00C3441D"/>
    <w:rsid w:val="00C36376"/>
    <w:rsid w:val="00C40425"/>
    <w:rsid w:val="00C40CD0"/>
    <w:rsid w:val="00C45D90"/>
    <w:rsid w:val="00C5164A"/>
    <w:rsid w:val="00C523B0"/>
    <w:rsid w:val="00C54902"/>
    <w:rsid w:val="00C55B0D"/>
    <w:rsid w:val="00C61EDE"/>
    <w:rsid w:val="00C6322C"/>
    <w:rsid w:val="00C717E6"/>
    <w:rsid w:val="00C7344D"/>
    <w:rsid w:val="00C73C10"/>
    <w:rsid w:val="00C743AD"/>
    <w:rsid w:val="00C743FF"/>
    <w:rsid w:val="00C85218"/>
    <w:rsid w:val="00C90710"/>
    <w:rsid w:val="00C90B55"/>
    <w:rsid w:val="00C914DC"/>
    <w:rsid w:val="00C91DC0"/>
    <w:rsid w:val="00C93D7E"/>
    <w:rsid w:val="00CA0AF3"/>
    <w:rsid w:val="00CA2978"/>
    <w:rsid w:val="00CA2E8C"/>
    <w:rsid w:val="00CA6E13"/>
    <w:rsid w:val="00CB00A3"/>
    <w:rsid w:val="00CB236D"/>
    <w:rsid w:val="00CB4EFA"/>
    <w:rsid w:val="00CB4F28"/>
    <w:rsid w:val="00CB6245"/>
    <w:rsid w:val="00CB74E5"/>
    <w:rsid w:val="00CC288B"/>
    <w:rsid w:val="00CC2F00"/>
    <w:rsid w:val="00CC2FCF"/>
    <w:rsid w:val="00CD0D74"/>
    <w:rsid w:val="00CD1A41"/>
    <w:rsid w:val="00CD6375"/>
    <w:rsid w:val="00CD6C14"/>
    <w:rsid w:val="00CE0C9D"/>
    <w:rsid w:val="00CE2EDE"/>
    <w:rsid w:val="00CE33F1"/>
    <w:rsid w:val="00CE3B30"/>
    <w:rsid w:val="00CE5E8E"/>
    <w:rsid w:val="00CE69B1"/>
    <w:rsid w:val="00CE6E91"/>
    <w:rsid w:val="00CF392B"/>
    <w:rsid w:val="00CF46C1"/>
    <w:rsid w:val="00CF57A4"/>
    <w:rsid w:val="00CF5BD4"/>
    <w:rsid w:val="00CF6FF5"/>
    <w:rsid w:val="00D0270D"/>
    <w:rsid w:val="00D02C84"/>
    <w:rsid w:val="00D030DE"/>
    <w:rsid w:val="00D03CC0"/>
    <w:rsid w:val="00D04038"/>
    <w:rsid w:val="00D07AFA"/>
    <w:rsid w:val="00D134AE"/>
    <w:rsid w:val="00D13A66"/>
    <w:rsid w:val="00D20E39"/>
    <w:rsid w:val="00D2159B"/>
    <w:rsid w:val="00D21A70"/>
    <w:rsid w:val="00D233D5"/>
    <w:rsid w:val="00D2412D"/>
    <w:rsid w:val="00D25606"/>
    <w:rsid w:val="00D34613"/>
    <w:rsid w:val="00D36FBE"/>
    <w:rsid w:val="00D40214"/>
    <w:rsid w:val="00D42541"/>
    <w:rsid w:val="00D44E1D"/>
    <w:rsid w:val="00D46205"/>
    <w:rsid w:val="00D509C5"/>
    <w:rsid w:val="00D5793D"/>
    <w:rsid w:val="00D60531"/>
    <w:rsid w:val="00D61E46"/>
    <w:rsid w:val="00D72686"/>
    <w:rsid w:val="00D7797D"/>
    <w:rsid w:val="00D854DE"/>
    <w:rsid w:val="00D85831"/>
    <w:rsid w:val="00D96938"/>
    <w:rsid w:val="00D96DBC"/>
    <w:rsid w:val="00D9705C"/>
    <w:rsid w:val="00DA0B19"/>
    <w:rsid w:val="00DA0D45"/>
    <w:rsid w:val="00DA5CFD"/>
    <w:rsid w:val="00DA70F8"/>
    <w:rsid w:val="00DB69BA"/>
    <w:rsid w:val="00DB72FA"/>
    <w:rsid w:val="00DC0591"/>
    <w:rsid w:val="00DC3ABD"/>
    <w:rsid w:val="00DC3E9E"/>
    <w:rsid w:val="00DC4299"/>
    <w:rsid w:val="00DC43C8"/>
    <w:rsid w:val="00DC6CDB"/>
    <w:rsid w:val="00DD0610"/>
    <w:rsid w:val="00DD3F03"/>
    <w:rsid w:val="00DD6E49"/>
    <w:rsid w:val="00DD7F6B"/>
    <w:rsid w:val="00DE0F0D"/>
    <w:rsid w:val="00DE21C7"/>
    <w:rsid w:val="00DE335D"/>
    <w:rsid w:val="00DE7DAF"/>
    <w:rsid w:val="00DF1955"/>
    <w:rsid w:val="00DF1EC6"/>
    <w:rsid w:val="00DF5C45"/>
    <w:rsid w:val="00DF78F3"/>
    <w:rsid w:val="00DF7ACB"/>
    <w:rsid w:val="00E00889"/>
    <w:rsid w:val="00E011BC"/>
    <w:rsid w:val="00E018A2"/>
    <w:rsid w:val="00E029F3"/>
    <w:rsid w:val="00E04A4F"/>
    <w:rsid w:val="00E04E4A"/>
    <w:rsid w:val="00E054C5"/>
    <w:rsid w:val="00E13644"/>
    <w:rsid w:val="00E155FF"/>
    <w:rsid w:val="00E156F2"/>
    <w:rsid w:val="00E171DC"/>
    <w:rsid w:val="00E21724"/>
    <w:rsid w:val="00E24E74"/>
    <w:rsid w:val="00E268ED"/>
    <w:rsid w:val="00E2761C"/>
    <w:rsid w:val="00E31814"/>
    <w:rsid w:val="00E32886"/>
    <w:rsid w:val="00E35262"/>
    <w:rsid w:val="00E367F2"/>
    <w:rsid w:val="00E41A41"/>
    <w:rsid w:val="00E41A84"/>
    <w:rsid w:val="00E45B17"/>
    <w:rsid w:val="00E4723E"/>
    <w:rsid w:val="00E54287"/>
    <w:rsid w:val="00E54CB5"/>
    <w:rsid w:val="00E61F19"/>
    <w:rsid w:val="00E621C0"/>
    <w:rsid w:val="00E658EB"/>
    <w:rsid w:val="00E66E75"/>
    <w:rsid w:val="00E67B72"/>
    <w:rsid w:val="00E70BE4"/>
    <w:rsid w:val="00E72240"/>
    <w:rsid w:val="00E765E8"/>
    <w:rsid w:val="00E82511"/>
    <w:rsid w:val="00E8506C"/>
    <w:rsid w:val="00E851F8"/>
    <w:rsid w:val="00E87071"/>
    <w:rsid w:val="00E87B3D"/>
    <w:rsid w:val="00E87EC3"/>
    <w:rsid w:val="00E900BD"/>
    <w:rsid w:val="00E92FE8"/>
    <w:rsid w:val="00E930C9"/>
    <w:rsid w:val="00E93B8C"/>
    <w:rsid w:val="00E94BAC"/>
    <w:rsid w:val="00E95EC0"/>
    <w:rsid w:val="00E97AA6"/>
    <w:rsid w:val="00EA1A94"/>
    <w:rsid w:val="00EA31C4"/>
    <w:rsid w:val="00EB4468"/>
    <w:rsid w:val="00EB5262"/>
    <w:rsid w:val="00EB56B5"/>
    <w:rsid w:val="00EB6563"/>
    <w:rsid w:val="00EB7AC0"/>
    <w:rsid w:val="00EC05B9"/>
    <w:rsid w:val="00ED2F38"/>
    <w:rsid w:val="00ED3FFB"/>
    <w:rsid w:val="00ED6AD0"/>
    <w:rsid w:val="00EE568E"/>
    <w:rsid w:val="00EE5D40"/>
    <w:rsid w:val="00EF353D"/>
    <w:rsid w:val="00EF6C75"/>
    <w:rsid w:val="00EF6E6D"/>
    <w:rsid w:val="00EF717F"/>
    <w:rsid w:val="00EF7D72"/>
    <w:rsid w:val="00F01447"/>
    <w:rsid w:val="00F02C9C"/>
    <w:rsid w:val="00F05350"/>
    <w:rsid w:val="00F055F7"/>
    <w:rsid w:val="00F05E70"/>
    <w:rsid w:val="00F06BC7"/>
    <w:rsid w:val="00F100EA"/>
    <w:rsid w:val="00F112AF"/>
    <w:rsid w:val="00F12E7D"/>
    <w:rsid w:val="00F16602"/>
    <w:rsid w:val="00F2152C"/>
    <w:rsid w:val="00F21D3A"/>
    <w:rsid w:val="00F25081"/>
    <w:rsid w:val="00F2512F"/>
    <w:rsid w:val="00F279BC"/>
    <w:rsid w:val="00F308DE"/>
    <w:rsid w:val="00F327C3"/>
    <w:rsid w:val="00F341EA"/>
    <w:rsid w:val="00F36683"/>
    <w:rsid w:val="00F36C9C"/>
    <w:rsid w:val="00F3797D"/>
    <w:rsid w:val="00F457F1"/>
    <w:rsid w:val="00F47CB6"/>
    <w:rsid w:val="00F505BE"/>
    <w:rsid w:val="00F50DEA"/>
    <w:rsid w:val="00F524DE"/>
    <w:rsid w:val="00F54832"/>
    <w:rsid w:val="00F55930"/>
    <w:rsid w:val="00F56C4A"/>
    <w:rsid w:val="00F56D72"/>
    <w:rsid w:val="00F56E84"/>
    <w:rsid w:val="00F5723D"/>
    <w:rsid w:val="00F61244"/>
    <w:rsid w:val="00F61FBB"/>
    <w:rsid w:val="00F62BD3"/>
    <w:rsid w:val="00F644E5"/>
    <w:rsid w:val="00F66F8B"/>
    <w:rsid w:val="00F70DED"/>
    <w:rsid w:val="00F72093"/>
    <w:rsid w:val="00F742BF"/>
    <w:rsid w:val="00F746D4"/>
    <w:rsid w:val="00F75578"/>
    <w:rsid w:val="00F760BA"/>
    <w:rsid w:val="00F763B5"/>
    <w:rsid w:val="00F7785B"/>
    <w:rsid w:val="00F77C38"/>
    <w:rsid w:val="00F807FD"/>
    <w:rsid w:val="00F815D1"/>
    <w:rsid w:val="00F83930"/>
    <w:rsid w:val="00F849A2"/>
    <w:rsid w:val="00F87F9E"/>
    <w:rsid w:val="00F90DD5"/>
    <w:rsid w:val="00F915B1"/>
    <w:rsid w:val="00F92B73"/>
    <w:rsid w:val="00F930AF"/>
    <w:rsid w:val="00F94C2D"/>
    <w:rsid w:val="00FA1AED"/>
    <w:rsid w:val="00FA4EA4"/>
    <w:rsid w:val="00FB0B8B"/>
    <w:rsid w:val="00FB0CDE"/>
    <w:rsid w:val="00FB1DC7"/>
    <w:rsid w:val="00FB52FC"/>
    <w:rsid w:val="00FB5881"/>
    <w:rsid w:val="00FB5E8C"/>
    <w:rsid w:val="00FB7490"/>
    <w:rsid w:val="00FB7A9A"/>
    <w:rsid w:val="00FC0914"/>
    <w:rsid w:val="00FC0ED1"/>
    <w:rsid w:val="00FC5C16"/>
    <w:rsid w:val="00FC6F0A"/>
    <w:rsid w:val="00FC77D2"/>
    <w:rsid w:val="00FD515C"/>
    <w:rsid w:val="00FD53E7"/>
    <w:rsid w:val="00FD61A9"/>
    <w:rsid w:val="00FD78AB"/>
    <w:rsid w:val="00FE3303"/>
    <w:rsid w:val="00FE49AF"/>
    <w:rsid w:val="00FF1119"/>
    <w:rsid w:val="00FF24A9"/>
    <w:rsid w:val="00FF3435"/>
    <w:rsid w:val="00FF4DF5"/>
    <w:rsid w:val="00FF6D8D"/>
    <w:rsid w:val="029525CA"/>
    <w:rsid w:val="054A6D5D"/>
    <w:rsid w:val="087B52ED"/>
    <w:rsid w:val="08D229BB"/>
    <w:rsid w:val="0AA76787"/>
    <w:rsid w:val="0B3F5A01"/>
    <w:rsid w:val="0CB42511"/>
    <w:rsid w:val="10472EC0"/>
    <w:rsid w:val="116D0724"/>
    <w:rsid w:val="17B752F6"/>
    <w:rsid w:val="180C71BD"/>
    <w:rsid w:val="18F32AFF"/>
    <w:rsid w:val="19AE46C1"/>
    <w:rsid w:val="1CEC2380"/>
    <w:rsid w:val="21BE646B"/>
    <w:rsid w:val="222F1C22"/>
    <w:rsid w:val="229E7CD7"/>
    <w:rsid w:val="246E2A03"/>
    <w:rsid w:val="26BB5599"/>
    <w:rsid w:val="2EB26536"/>
    <w:rsid w:val="31BE5A57"/>
    <w:rsid w:val="32DE3C2A"/>
    <w:rsid w:val="32F95F7D"/>
    <w:rsid w:val="351B4D2E"/>
    <w:rsid w:val="364E7EC9"/>
    <w:rsid w:val="37284E0F"/>
    <w:rsid w:val="38A96204"/>
    <w:rsid w:val="41B86DE1"/>
    <w:rsid w:val="4C30370D"/>
    <w:rsid w:val="56376A81"/>
    <w:rsid w:val="582C5F28"/>
    <w:rsid w:val="5EC17312"/>
    <w:rsid w:val="5F33643F"/>
    <w:rsid w:val="5FCC6216"/>
    <w:rsid w:val="5FE429DF"/>
    <w:rsid w:val="60983788"/>
    <w:rsid w:val="620B3A73"/>
    <w:rsid w:val="662A0BAB"/>
    <w:rsid w:val="682A3F8D"/>
    <w:rsid w:val="6A740236"/>
    <w:rsid w:val="6EF7549B"/>
    <w:rsid w:val="6FF653BE"/>
    <w:rsid w:val="703716AB"/>
    <w:rsid w:val="71D82CC4"/>
    <w:rsid w:val="75E52B7B"/>
    <w:rsid w:val="776E137D"/>
    <w:rsid w:val="78A7459E"/>
    <w:rsid w:val="7B2906DC"/>
    <w:rsid w:val="7F1A7F6B"/>
    <w:rsid w:val="7F705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DE329"/>
  <w15:docId w15:val="{E4BDE468-B69F-4AB2-B594-DB62F8EE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8B56E9"/>
    <w:rPr>
      <w:rFonts w:ascii="Tahoma" w:hAnsi="Tahoma" w:cs="Tahoma"/>
      <w:sz w:val="16"/>
      <w:szCs w:val="16"/>
    </w:rPr>
  </w:style>
  <w:style w:type="character" w:customStyle="1" w:styleId="BalloonTextChar">
    <w:name w:val="Balloon Text Char"/>
    <w:link w:val="BalloonText"/>
    <w:uiPriority w:val="99"/>
    <w:semiHidden/>
    <w:rsid w:val="008B56E9"/>
    <w:rPr>
      <w:rFonts w:ascii="Tahoma" w:hAnsi="Tahoma" w:cs="Tahoma"/>
      <w:sz w:val="16"/>
      <w:szCs w:val="16"/>
    </w:rPr>
  </w:style>
  <w:style w:type="paragraph" w:customStyle="1" w:styleId="CharChar1CharChar">
    <w:name w:val="Char Char1 Char Char"/>
    <w:basedOn w:val="Normal"/>
    <w:next w:val="Normal"/>
    <w:autoRedefine/>
    <w:semiHidden/>
    <w:rsid w:val="00A950A9"/>
    <w:pPr>
      <w:spacing w:after="160" w:line="240" w:lineRule="exact"/>
    </w:pPr>
    <w:rPr>
      <w:rFonts w:eastAsia="Times New Roman"/>
    </w:rPr>
  </w:style>
  <w:style w:type="character" w:customStyle="1" w:styleId="fontstyle01">
    <w:name w:val="fontstyle01"/>
    <w:rsid w:val="006330BC"/>
    <w:rPr>
      <w:rFonts w:ascii="ArialMT" w:hAnsi="ArialMT" w:hint="default"/>
      <w:b w:val="0"/>
      <w:bCs w:val="0"/>
      <w:i w:val="0"/>
      <w:iCs w:val="0"/>
      <w:color w:val="000000"/>
      <w:sz w:val="20"/>
      <w:szCs w:val="20"/>
    </w:rPr>
  </w:style>
  <w:style w:type="character" w:customStyle="1" w:styleId="Bodytext">
    <w:name w:val="Body text_"/>
    <w:link w:val="BodyText1"/>
    <w:rsid w:val="00833D28"/>
    <w:rPr>
      <w:rFonts w:eastAsia="Times New Roman"/>
      <w:sz w:val="26"/>
      <w:szCs w:val="26"/>
    </w:rPr>
  </w:style>
  <w:style w:type="paragraph" w:customStyle="1" w:styleId="BodyText1">
    <w:name w:val="Body Text1"/>
    <w:basedOn w:val="Normal"/>
    <w:link w:val="Bodytext"/>
    <w:qFormat/>
    <w:rsid w:val="00833D28"/>
    <w:pPr>
      <w:widowControl w:val="0"/>
      <w:spacing w:after="100" w:line="262" w:lineRule="auto"/>
      <w:ind w:firstLine="400"/>
    </w:pPr>
    <w:rPr>
      <w:rFonts w:eastAsia="Times New Roman"/>
      <w:sz w:val="26"/>
      <w:szCs w:val="26"/>
    </w:rPr>
  </w:style>
  <w:style w:type="character" w:customStyle="1" w:styleId="Picturecaption">
    <w:name w:val="Picture caption_"/>
    <w:link w:val="Picturecaption0"/>
    <w:uiPriority w:val="99"/>
    <w:rsid w:val="000E1721"/>
    <w:rPr>
      <w:b/>
      <w:bCs/>
      <w:sz w:val="26"/>
      <w:szCs w:val="26"/>
      <w:shd w:val="clear" w:color="auto" w:fill="FFFFFF"/>
    </w:rPr>
  </w:style>
  <w:style w:type="paragraph" w:customStyle="1" w:styleId="Picturecaption0">
    <w:name w:val="Picture caption"/>
    <w:basedOn w:val="Normal"/>
    <w:link w:val="Picturecaption"/>
    <w:uiPriority w:val="99"/>
    <w:rsid w:val="000E1721"/>
    <w:pPr>
      <w:shd w:val="clear" w:color="auto" w:fill="FFFFFF"/>
      <w:spacing w:line="288" w:lineRule="auto"/>
      <w:ind w:firstLine="567"/>
    </w:pPr>
    <w:rPr>
      <w:b/>
      <w:bCs/>
      <w:sz w:val="26"/>
      <w:szCs w:val="26"/>
    </w:rPr>
  </w:style>
  <w:style w:type="paragraph" w:styleId="ListParagraph">
    <w:name w:val="List Paragraph"/>
    <w:basedOn w:val="Normal"/>
    <w:uiPriority w:val="34"/>
    <w:qFormat/>
    <w:rsid w:val="00240A93"/>
    <w:pPr>
      <w:spacing w:before="120"/>
      <w:ind w:left="720"/>
      <w:contextualSpacing/>
      <w:jc w:val="center"/>
    </w:pPr>
    <w:rPr>
      <w:rFonts w:eastAsia="Calibri"/>
      <w:sz w:val="28"/>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566">
      <w:bodyDiv w:val="1"/>
      <w:marLeft w:val="0"/>
      <w:marRight w:val="0"/>
      <w:marTop w:val="0"/>
      <w:marBottom w:val="0"/>
      <w:divBdr>
        <w:top w:val="none" w:sz="0" w:space="0" w:color="auto"/>
        <w:left w:val="none" w:sz="0" w:space="0" w:color="auto"/>
        <w:bottom w:val="none" w:sz="0" w:space="0" w:color="auto"/>
        <w:right w:val="none" w:sz="0" w:space="0" w:color="auto"/>
      </w:divBdr>
    </w:div>
    <w:div w:id="437066687">
      <w:bodyDiv w:val="1"/>
      <w:marLeft w:val="0"/>
      <w:marRight w:val="0"/>
      <w:marTop w:val="0"/>
      <w:marBottom w:val="0"/>
      <w:divBdr>
        <w:top w:val="none" w:sz="0" w:space="0" w:color="auto"/>
        <w:left w:val="none" w:sz="0" w:space="0" w:color="auto"/>
        <w:bottom w:val="none" w:sz="0" w:space="0" w:color="auto"/>
        <w:right w:val="none" w:sz="0" w:space="0" w:color="auto"/>
      </w:divBdr>
    </w:div>
    <w:div w:id="510872224">
      <w:bodyDiv w:val="1"/>
      <w:marLeft w:val="0"/>
      <w:marRight w:val="0"/>
      <w:marTop w:val="0"/>
      <w:marBottom w:val="0"/>
      <w:divBdr>
        <w:top w:val="none" w:sz="0" w:space="0" w:color="auto"/>
        <w:left w:val="none" w:sz="0" w:space="0" w:color="auto"/>
        <w:bottom w:val="none" w:sz="0" w:space="0" w:color="auto"/>
        <w:right w:val="none" w:sz="0" w:space="0" w:color="auto"/>
      </w:divBdr>
    </w:div>
    <w:div w:id="585306678">
      <w:bodyDiv w:val="1"/>
      <w:marLeft w:val="0"/>
      <w:marRight w:val="0"/>
      <w:marTop w:val="0"/>
      <w:marBottom w:val="0"/>
      <w:divBdr>
        <w:top w:val="none" w:sz="0" w:space="0" w:color="auto"/>
        <w:left w:val="none" w:sz="0" w:space="0" w:color="auto"/>
        <w:bottom w:val="none" w:sz="0" w:space="0" w:color="auto"/>
        <w:right w:val="none" w:sz="0" w:space="0" w:color="auto"/>
      </w:divBdr>
    </w:div>
    <w:div w:id="746803268">
      <w:bodyDiv w:val="1"/>
      <w:marLeft w:val="0"/>
      <w:marRight w:val="0"/>
      <w:marTop w:val="0"/>
      <w:marBottom w:val="0"/>
      <w:divBdr>
        <w:top w:val="none" w:sz="0" w:space="0" w:color="auto"/>
        <w:left w:val="none" w:sz="0" w:space="0" w:color="auto"/>
        <w:bottom w:val="none" w:sz="0" w:space="0" w:color="auto"/>
        <w:right w:val="none" w:sz="0" w:space="0" w:color="auto"/>
      </w:divBdr>
    </w:div>
    <w:div w:id="934901267">
      <w:bodyDiv w:val="1"/>
      <w:marLeft w:val="0"/>
      <w:marRight w:val="0"/>
      <w:marTop w:val="0"/>
      <w:marBottom w:val="0"/>
      <w:divBdr>
        <w:top w:val="none" w:sz="0" w:space="0" w:color="auto"/>
        <w:left w:val="none" w:sz="0" w:space="0" w:color="auto"/>
        <w:bottom w:val="none" w:sz="0" w:space="0" w:color="auto"/>
        <w:right w:val="none" w:sz="0" w:space="0" w:color="auto"/>
      </w:divBdr>
    </w:div>
    <w:div w:id="1226644537">
      <w:bodyDiv w:val="1"/>
      <w:marLeft w:val="0"/>
      <w:marRight w:val="0"/>
      <w:marTop w:val="0"/>
      <w:marBottom w:val="0"/>
      <w:divBdr>
        <w:top w:val="none" w:sz="0" w:space="0" w:color="auto"/>
        <w:left w:val="none" w:sz="0" w:space="0" w:color="auto"/>
        <w:bottom w:val="none" w:sz="0" w:space="0" w:color="auto"/>
        <w:right w:val="none" w:sz="0" w:space="0" w:color="auto"/>
      </w:divBdr>
    </w:div>
    <w:div w:id="1238319952">
      <w:bodyDiv w:val="1"/>
      <w:marLeft w:val="0"/>
      <w:marRight w:val="0"/>
      <w:marTop w:val="0"/>
      <w:marBottom w:val="0"/>
      <w:divBdr>
        <w:top w:val="none" w:sz="0" w:space="0" w:color="auto"/>
        <w:left w:val="none" w:sz="0" w:space="0" w:color="auto"/>
        <w:bottom w:val="none" w:sz="0" w:space="0" w:color="auto"/>
        <w:right w:val="none" w:sz="0" w:space="0" w:color="auto"/>
      </w:divBdr>
    </w:div>
    <w:div w:id="1428887163">
      <w:bodyDiv w:val="1"/>
      <w:marLeft w:val="0"/>
      <w:marRight w:val="0"/>
      <w:marTop w:val="0"/>
      <w:marBottom w:val="0"/>
      <w:divBdr>
        <w:top w:val="none" w:sz="0" w:space="0" w:color="auto"/>
        <w:left w:val="none" w:sz="0" w:space="0" w:color="auto"/>
        <w:bottom w:val="none" w:sz="0" w:space="0" w:color="auto"/>
        <w:right w:val="none" w:sz="0" w:space="0" w:color="auto"/>
      </w:divBdr>
    </w:div>
    <w:div w:id="1471751591">
      <w:bodyDiv w:val="1"/>
      <w:marLeft w:val="0"/>
      <w:marRight w:val="0"/>
      <w:marTop w:val="0"/>
      <w:marBottom w:val="0"/>
      <w:divBdr>
        <w:top w:val="none" w:sz="0" w:space="0" w:color="auto"/>
        <w:left w:val="none" w:sz="0" w:space="0" w:color="auto"/>
        <w:bottom w:val="none" w:sz="0" w:space="0" w:color="auto"/>
        <w:right w:val="none" w:sz="0" w:space="0" w:color="auto"/>
      </w:divBdr>
    </w:div>
    <w:div w:id="1527986694">
      <w:bodyDiv w:val="1"/>
      <w:marLeft w:val="0"/>
      <w:marRight w:val="0"/>
      <w:marTop w:val="0"/>
      <w:marBottom w:val="0"/>
      <w:divBdr>
        <w:top w:val="none" w:sz="0" w:space="0" w:color="auto"/>
        <w:left w:val="none" w:sz="0" w:space="0" w:color="auto"/>
        <w:bottom w:val="none" w:sz="0" w:space="0" w:color="auto"/>
        <w:right w:val="none" w:sz="0" w:space="0" w:color="auto"/>
      </w:divBdr>
    </w:div>
    <w:div w:id="1681808273">
      <w:bodyDiv w:val="1"/>
      <w:marLeft w:val="0"/>
      <w:marRight w:val="0"/>
      <w:marTop w:val="0"/>
      <w:marBottom w:val="0"/>
      <w:divBdr>
        <w:top w:val="none" w:sz="0" w:space="0" w:color="auto"/>
        <w:left w:val="none" w:sz="0" w:space="0" w:color="auto"/>
        <w:bottom w:val="none" w:sz="0" w:space="0" w:color="auto"/>
        <w:right w:val="none" w:sz="0" w:space="0" w:color="auto"/>
      </w:divBdr>
    </w:div>
    <w:div w:id="1895307762">
      <w:bodyDiv w:val="1"/>
      <w:marLeft w:val="0"/>
      <w:marRight w:val="0"/>
      <w:marTop w:val="0"/>
      <w:marBottom w:val="0"/>
      <w:divBdr>
        <w:top w:val="none" w:sz="0" w:space="0" w:color="auto"/>
        <w:left w:val="none" w:sz="0" w:space="0" w:color="auto"/>
        <w:bottom w:val="none" w:sz="0" w:space="0" w:color="auto"/>
        <w:right w:val="none" w:sz="0" w:space="0" w:color="auto"/>
      </w:divBdr>
    </w:div>
    <w:div w:id="190363264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Ảnh" ma:contentTypeID="0x0101009148F5A04DDD49CBA7127AADA5FB792B00AADE34325A8B49CDA8BB4DB53328F2140065FB899B6E41EC4FBEA39091E31DA064" ma:contentTypeVersion="1" ma:contentTypeDescription="Tải lên hình ảnh." ma:contentTypeScope="" ma:versionID="5931ae0eaa3e5d7f65f491949e38298a">
  <xsd:schema xmlns:xsd="http://www.w3.org/2001/XMLSchema" xmlns:xs="http://www.w3.org/2001/XMLSchema" xmlns:p="http://schemas.microsoft.com/office/2006/metadata/properties" xmlns:ns1="http://schemas.microsoft.com/sharepoint/v3" xmlns:ns2="34DE943F-F693-4AD1-9B32-C9C245F8B9F9" xmlns:ns3="http://schemas.microsoft.com/sharepoint/v3/fields" targetNamespace="http://schemas.microsoft.com/office/2006/metadata/properties" ma:root="true" ma:fieldsID="9730da1a86557f3d3df8e542bad17067" ns1:_="" ns2:_="" ns3:_="">
    <xsd:import namespace="http://schemas.microsoft.com/sharepoint/v3"/>
    <xsd:import namespace="34DE943F-F693-4AD1-9B32-C9C245F8B9F9"/>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Đường dẫn URL" ma:hidden="true" ma:list="Docs" ma:internalName="FileRef" ma:readOnly="true" ma:showField="FullUrl">
      <xsd:simpleType>
        <xsd:restriction base="dms:Lookup"/>
      </xsd:simpleType>
    </xsd:element>
    <xsd:element name="File_x0020_Type" ma:index="9" nillable="true" ma:displayName="Loại Tệp" ma:hidden="true" ma:internalName="File_x0020_Type" ma:readOnly="true">
      <xsd:simpleType>
        <xsd:restriction base="dms:Text"/>
      </xsd:simpleType>
    </xsd:element>
    <xsd:element name="HTML_x0020_File_x0020_Type" ma:index="10" nillable="true" ma:displayName="Loại Tệp HTML" ma:hidden="true" ma:internalName="HTML_x0020_File_x0020_Type" ma:readOnly="true">
      <xsd:simpleType>
        <xsd:restriction base="dms:Text"/>
      </xsd:simpleType>
    </xsd:element>
    <xsd:element name="FSObjType" ma:index="11" nillable="true" ma:displayName="Loại Khoản mục" ma:hidden="true" ma:list="Docs" ma:internalName="FSObjType" ma:readOnly="true" ma:showField="FSType">
      <xsd:simpleType>
        <xsd:restriction base="dms:Lookup"/>
      </xsd:simpleType>
    </xsd:element>
    <xsd:element name="PublishingStartDate" ma:index="27" nillable="true" ma:displayName="Lập lịch Ngày Bắt đầu" ma:description="" ma:hidden="true" ma:internalName="PublishingStartDate">
      <xsd:simpleType>
        <xsd:restriction base="dms:Unknown"/>
      </xsd:simpleType>
    </xsd:element>
    <xsd:element name="PublishingExpirationDate" ma:index="28" nillable="true" ma:displayName="Lập lịch Ngày Kết thúc"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DE943F-F693-4AD1-9B32-C9C245F8B9F9" elementFormDefault="qualified">
    <xsd:import namespace="http://schemas.microsoft.com/office/2006/documentManagement/types"/>
    <xsd:import namespace="http://schemas.microsoft.com/office/infopath/2007/PartnerControls"/>
    <xsd:element name="ThumbnailExists" ma:index="18" nillable="true" ma:displayName="Hình thu nhỏ Hiện có" ma:default="FALSE" ma:hidden="true" ma:internalName="ThumbnailExists" ma:readOnly="true">
      <xsd:simpleType>
        <xsd:restriction base="dms:Boolean"/>
      </xsd:simpleType>
    </xsd:element>
    <xsd:element name="PreviewExists" ma:index="19" nillable="true" ma:displayName="Xem trước Hiện có" ma:default="FALSE" ma:hidden="true" ma:internalName="PreviewExists" ma:readOnly="true">
      <xsd:simpleType>
        <xsd:restriction base="dms:Boolean"/>
      </xsd:simpleType>
    </xsd:element>
    <xsd:element name="ImageWidth" ma:index="20" nillable="true" ma:displayName="Độ rộng" ma:internalName="ImageWidth" ma:readOnly="true">
      <xsd:simpleType>
        <xsd:restriction base="dms:Unknown"/>
      </xsd:simpleType>
    </xsd:element>
    <xsd:element name="ImageHeight" ma:index="22" nillable="true" ma:displayName="Chiều cao" ma:internalName="ImageHeight" ma:readOnly="true">
      <xsd:simpleType>
        <xsd:restriction base="dms:Unknown"/>
      </xsd:simpleType>
    </xsd:element>
    <xsd:element name="ImageCreateDate" ma:index="25" nillable="true" ma:displayName="Ngày Chụp Ảnh"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Bản quyền"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Tác giả"/>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ma:index="23" ma:displayName="Chú thích"/>
        <xsd:element name="keywords" minOccurs="0" maxOccurs="1" type="xsd:string" ma:index="14" ma:displayName="Từ khoá"/>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ImageCreateDate xmlns="34DE943F-F693-4AD1-9B32-C9C245F8B9F9" xsi:nil="true"/>
    <PublishingStartDate xmlns="http://schemas.microsoft.com/sharepoint/v3" xsi:nil="true"/>
    <wic_System_Copyright xmlns="http://schemas.microsoft.com/sharepoint/v3/fields"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E6B55CD-9D12-40EA-9087-6E61FB7E3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DE943F-F693-4AD1-9B32-C9C245F8B9F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6DDF3-B0BF-4D95-A90C-A55AE878CCD5}">
  <ds:schemaRefs>
    <ds:schemaRef ds:uri="http://schemas.microsoft.com/sharepoint/v3/contenttype/forms"/>
  </ds:schemaRefs>
</ds:datastoreItem>
</file>

<file path=customXml/itemProps3.xml><?xml version="1.0" encoding="utf-8"?>
<ds:datastoreItem xmlns:ds="http://schemas.openxmlformats.org/officeDocument/2006/customXml" ds:itemID="{D7E2D178-1D10-4FCD-B6FC-09F79BE9FADA}">
  <ds:schemaRefs>
    <ds:schemaRef ds:uri="http://schemas.microsoft.com/office/2006/metadata/properties"/>
    <ds:schemaRef ds:uri="http://schemas.microsoft.com/office/infopath/2007/PartnerControls"/>
    <ds:schemaRef ds:uri="http://schemas.microsoft.com/sharepoint/v3"/>
    <ds:schemaRef ds:uri="34DE943F-F693-4AD1-9B32-C9C245F8B9F9"/>
    <ds:schemaRef ds:uri="http://schemas.microsoft.com/sharepoint/v3/fields"/>
  </ds:schemaRefs>
</ds:datastoreItem>
</file>

<file path=customXml/itemProps4.xml><?xml version="1.0" encoding="utf-8"?>
<ds:datastoreItem xmlns:ds="http://schemas.openxmlformats.org/officeDocument/2006/customXml" ds:itemID="{AB86F56D-5105-412A-9DFB-1172EE880F5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Huu</cp:lastModifiedBy>
  <cp:revision>2</cp:revision>
  <cp:lastPrinted>2026-02-03T03:05:00Z</cp:lastPrinted>
  <dcterms:created xsi:type="dcterms:W3CDTF">2026-02-13T02:54:00Z</dcterms:created>
  <dcterms:modified xsi:type="dcterms:W3CDTF">2026-02-13T02:54:00Z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DFC820605D634A76990E5830CE42136D_13</vt:lpwstr>
  </property>
</Properties>
</file>